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27EDE3" w14:textId="77777777" w:rsidR="00DC5BF3" w:rsidRPr="009601CD" w:rsidRDefault="00DC5BF3" w:rsidP="009601CD">
      <w:pPr>
        <w:pStyle w:val="AUTOBOX"/>
        <w:sectPr w:rsidR="00DC5BF3" w:rsidRPr="009601CD" w:rsidSect="00CF25EA">
          <w:headerReference w:type="default" r:id="rId8"/>
          <w:footerReference w:type="default" r:id="rId9"/>
          <w:pgSz w:w="11906" w:h="16838" w:code="9"/>
          <w:pgMar w:top="680" w:right="1021" w:bottom="777" w:left="1021" w:header="510" w:footer="340" w:gutter="0"/>
          <w:cols w:space="425"/>
          <w:docGrid w:linePitch="312" w:charSpace="267"/>
        </w:sectPr>
      </w:pPr>
    </w:p>
    <w:p w14:paraId="1300C429" w14:textId="2DAB0640" w:rsidR="008822CE" w:rsidRDefault="008822CE" w:rsidP="008822CE">
      <w:pPr>
        <w:spacing w:line="600" w:lineRule="exact"/>
        <w:jc w:val="center"/>
        <w:rPr>
          <w:rFonts w:ascii="思源黑体 CN Medium" w:eastAsia="思源黑体 CN Medium" w:hAnsi="思源黑体 CN Medium"/>
          <w:b/>
          <w:sz w:val="40"/>
          <w:szCs w:val="40"/>
        </w:rPr>
      </w:pPr>
      <w:r w:rsidRPr="009F52E3">
        <w:rPr>
          <w:rFonts w:ascii="思源黑体 CN Medium" w:eastAsia="思源黑体 CN Medium" w:hAnsi="思源黑体 CN Medium" w:hint="eastAsia"/>
          <w:b/>
          <w:sz w:val="40"/>
          <w:szCs w:val="40"/>
        </w:rPr>
        <w:t>相关方安全协议</w:t>
      </w:r>
    </w:p>
    <w:p w14:paraId="151B96B3" w14:textId="77777777" w:rsidR="000C5449" w:rsidRPr="009F52E3" w:rsidRDefault="000C5449" w:rsidP="008822CE">
      <w:pPr>
        <w:spacing w:line="600" w:lineRule="exact"/>
        <w:jc w:val="center"/>
        <w:rPr>
          <w:rFonts w:ascii="思源黑体 CN Medium" w:eastAsia="思源黑体 CN Medium" w:hAnsi="思源黑体 CN Medium"/>
          <w:b/>
          <w:sz w:val="40"/>
          <w:szCs w:val="40"/>
        </w:rPr>
      </w:pPr>
    </w:p>
    <w:p w14:paraId="1F72258C" w14:textId="77777777" w:rsidR="008822CE" w:rsidRPr="009F52E3" w:rsidRDefault="008822CE" w:rsidP="008822CE">
      <w:pPr>
        <w:spacing w:line="400" w:lineRule="exact"/>
        <w:ind w:right="-1"/>
        <w:jc w:val="right"/>
        <w:rPr>
          <w:rFonts w:ascii="思源黑体 CN Light" w:eastAsia="思源黑体 CN Light" w:hAnsi="思源黑体 CN Light"/>
          <w:sz w:val="21"/>
          <w:szCs w:val="21"/>
        </w:rPr>
      </w:pPr>
      <w:r w:rsidRPr="00E56ECC">
        <w:rPr>
          <w:rFonts w:ascii="思源黑体 CN Light" w:eastAsia="思源黑体 CN Light" w:hAnsi="思源黑体 CN Light" w:hint="eastAsia"/>
          <w:sz w:val="24"/>
          <w:szCs w:val="24"/>
        </w:rPr>
        <w:t xml:space="preserve"> </w:t>
      </w:r>
      <w:r w:rsidRPr="00E56ECC">
        <w:rPr>
          <w:rFonts w:ascii="思源黑体 CN Light" w:eastAsia="思源黑体 CN Light" w:hAnsi="思源黑体 CN Light"/>
          <w:sz w:val="24"/>
          <w:szCs w:val="24"/>
        </w:rPr>
        <w:t xml:space="preserve">                                                    </w:t>
      </w:r>
      <w:r w:rsidRPr="009F52E3">
        <w:rPr>
          <w:rFonts w:ascii="思源黑体 CN Light" w:eastAsia="思源黑体 CN Light" w:hAnsi="思源黑体 CN Light"/>
          <w:sz w:val="21"/>
          <w:szCs w:val="21"/>
        </w:rPr>
        <w:t xml:space="preserve"> 项目名称</w:t>
      </w:r>
      <w:r w:rsidRPr="009F52E3">
        <w:rPr>
          <w:rFonts w:ascii="思源黑体 CN Light" w:eastAsia="思源黑体 CN Light" w:hAnsi="思源黑体 CN Light" w:hint="eastAsia"/>
          <w:sz w:val="21"/>
          <w:szCs w:val="21"/>
        </w:rPr>
        <w:t>：</w:t>
      </w:r>
      <w:r w:rsidRPr="009F52E3">
        <w:rPr>
          <w:rFonts w:ascii="思源黑体 CN Light" w:eastAsia="思源黑体 CN Light" w:hAnsi="思源黑体 CN Light" w:hint="eastAsia"/>
          <w:sz w:val="21"/>
          <w:szCs w:val="21"/>
          <w:highlight w:val="yellow"/>
        </w:rPr>
        <w:t>********</w:t>
      </w:r>
    </w:p>
    <w:p w14:paraId="79173EBA" w14:textId="77777777" w:rsidR="008822CE" w:rsidRPr="009F52E3" w:rsidRDefault="008822CE" w:rsidP="008822CE">
      <w:pPr>
        <w:spacing w:line="400" w:lineRule="exact"/>
        <w:ind w:right="-1"/>
        <w:jc w:val="right"/>
        <w:rPr>
          <w:rFonts w:ascii="思源黑体 CN Light" w:eastAsia="思源黑体 CN Light" w:hAnsi="思源黑体 CN Light"/>
          <w:sz w:val="21"/>
          <w:szCs w:val="21"/>
        </w:rPr>
      </w:pPr>
      <w:r w:rsidRPr="009F52E3">
        <w:rPr>
          <w:rFonts w:ascii="思源黑体 CN Light" w:eastAsia="思源黑体 CN Light" w:hAnsi="思源黑体 CN Light" w:hint="eastAsia"/>
          <w:sz w:val="21"/>
          <w:szCs w:val="21"/>
        </w:rPr>
        <w:t xml:space="preserve"> </w:t>
      </w:r>
      <w:r w:rsidRPr="009F52E3">
        <w:rPr>
          <w:rFonts w:ascii="思源黑体 CN Light" w:eastAsia="思源黑体 CN Light" w:hAnsi="思源黑体 CN Light"/>
          <w:sz w:val="21"/>
          <w:szCs w:val="21"/>
        </w:rPr>
        <w:t xml:space="preserve">                                                     </w:t>
      </w:r>
      <w:r w:rsidRPr="009F52E3">
        <w:rPr>
          <w:rFonts w:ascii="思源黑体 CN Light" w:eastAsia="思源黑体 CN Light" w:hAnsi="思源黑体 CN Light" w:hint="eastAsia"/>
          <w:sz w:val="21"/>
          <w:szCs w:val="21"/>
        </w:rPr>
        <w:t>合同</w:t>
      </w:r>
      <w:r w:rsidRPr="009F52E3">
        <w:rPr>
          <w:rFonts w:ascii="思源黑体 CN Light" w:eastAsia="思源黑体 CN Light" w:hAnsi="思源黑体 CN Light"/>
          <w:sz w:val="21"/>
          <w:szCs w:val="21"/>
        </w:rPr>
        <w:t>编号</w:t>
      </w:r>
      <w:r w:rsidRPr="009F52E3">
        <w:rPr>
          <w:rFonts w:ascii="思源黑体 CN Light" w:eastAsia="思源黑体 CN Light" w:hAnsi="思源黑体 CN Light" w:hint="eastAsia"/>
          <w:sz w:val="21"/>
          <w:szCs w:val="21"/>
        </w:rPr>
        <w:t>：</w:t>
      </w:r>
      <w:r w:rsidRPr="009F52E3">
        <w:rPr>
          <w:rFonts w:ascii="思源黑体 CN Light" w:eastAsia="思源黑体 CN Light" w:hAnsi="思源黑体 CN Light" w:hint="eastAsia"/>
          <w:sz w:val="21"/>
          <w:szCs w:val="21"/>
          <w:highlight w:val="yellow"/>
        </w:rPr>
        <w:t>********</w:t>
      </w:r>
    </w:p>
    <w:p w14:paraId="0BCE61BB" w14:textId="77777777" w:rsidR="008822CE" w:rsidRPr="003812C9" w:rsidRDefault="008822CE" w:rsidP="003812C9">
      <w:pPr>
        <w:spacing w:line="400" w:lineRule="exact"/>
        <w:ind w:right="-1"/>
        <w:jc w:val="both"/>
        <w:rPr>
          <w:rFonts w:ascii="思源黑体 CN Medium" w:eastAsia="思源黑体 CN Medium" w:hAnsi="思源黑体 CN Medium"/>
          <w:sz w:val="21"/>
          <w:szCs w:val="21"/>
        </w:rPr>
      </w:pPr>
      <w:r w:rsidRPr="003812C9">
        <w:rPr>
          <w:rFonts w:ascii="思源黑体 CN Medium" w:eastAsia="思源黑体 CN Medium" w:hAnsi="思源黑体 CN Medium" w:hint="eastAsia"/>
          <w:sz w:val="21"/>
          <w:szCs w:val="21"/>
        </w:rPr>
        <w:t>甲方：上海奥特博格汽车工程有限公司</w:t>
      </w:r>
    </w:p>
    <w:p w14:paraId="0787F5AA" w14:textId="77777777" w:rsidR="008822CE" w:rsidRPr="003812C9" w:rsidRDefault="008822CE" w:rsidP="003812C9">
      <w:pPr>
        <w:spacing w:line="400" w:lineRule="exact"/>
        <w:ind w:right="-1"/>
        <w:jc w:val="both"/>
        <w:rPr>
          <w:rFonts w:ascii="思源黑体 CN Medium" w:eastAsia="思源黑体 CN Medium" w:hAnsi="思源黑体 CN Medium"/>
          <w:sz w:val="21"/>
          <w:szCs w:val="21"/>
        </w:rPr>
      </w:pPr>
      <w:r w:rsidRPr="003812C9">
        <w:rPr>
          <w:rFonts w:ascii="思源黑体 CN Medium" w:eastAsia="思源黑体 CN Medium" w:hAnsi="思源黑体 CN Medium" w:hint="eastAsia"/>
          <w:sz w:val="21"/>
          <w:szCs w:val="21"/>
        </w:rPr>
        <w:t>乙方：</w:t>
      </w:r>
      <w:r w:rsidRPr="003812C9">
        <w:rPr>
          <w:rFonts w:ascii="思源黑体 CN Medium" w:eastAsia="思源黑体 CN Medium" w:hAnsi="思源黑体 CN Medium" w:hint="eastAsia"/>
          <w:sz w:val="21"/>
          <w:szCs w:val="21"/>
          <w:highlight w:val="yellow"/>
        </w:rPr>
        <w:t>********公司</w:t>
      </w:r>
    </w:p>
    <w:p w14:paraId="05E82D1D" w14:textId="77777777" w:rsidR="008822CE" w:rsidRPr="003812C9" w:rsidRDefault="008822CE" w:rsidP="003812C9">
      <w:pPr>
        <w:spacing w:line="400" w:lineRule="exact"/>
        <w:ind w:right="-1"/>
        <w:jc w:val="both"/>
        <w:rPr>
          <w:rFonts w:ascii="思源黑体 CN Light" w:eastAsia="思源黑体 CN Light" w:hAnsi="思源黑体 CN Light"/>
          <w:sz w:val="21"/>
          <w:szCs w:val="21"/>
        </w:rPr>
      </w:pPr>
    </w:p>
    <w:p w14:paraId="37176769" w14:textId="77777777" w:rsidR="008822CE" w:rsidRPr="003812C9" w:rsidRDefault="008822CE" w:rsidP="003812C9">
      <w:pPr>
        <w:pStyle w:val="af7"/>
        <w:spacing w:line="400" w:lineRule="exact"/>
        <w:rPr>
          <w:rFonts w:ascii="思源黑体 CN Light" w:eastAsia="思源黑体 CN Light" w:hAnsi="思源黑体 CN Light"/>
          <w:szCs w:val="21"/>
        </w:rPr>
      </w:pPr>
      <w:r w:rsidRPr="003812C9">
        <w:rPr>
          <w:rFonts w:ascii="思源黑体 CN Light" w:eastAsia="思源黑体 CN Light" w:hAnsi="思源黑体 CN Light" w:hint="eastAsia"/>
          <w:szCs w:val="21"/>
        </w:rPr>
        <w:t>为了贯彻“安全第一、预防为主、综合治理”的安全生产方针，规范乙方在承接甲方土建施工、检修、工程安装及其它劳务时的安全行为，促使乙方加强本单位安全生产管理，建立、健全安全生产责任制度和切实有效的安全防范措施，确保安全生产。根据《中华人民共和国安全生产法》、《中华人民共和国民法典》等有关法律法规，双方在平等自愿的基础上，经过充分协商达成如下协议并共同遵守：</w:t>
      </w:r>
    </w:p>
    <w:p w14:paraId="17E6F1A0" w14:textId="77777777" w:rsidR="008822CE" w:rsidRPr="003812C9" w:rsidRDefault="008822CE" w:rsidP="003812C9">
      <w:pPr>
        <w:pStyle w:val="af7"/>
        <w:numPr>
          <w:ilvl w:val="0"/>
          <w:numId w:val="39"/>
        </w:numPr>
        <w:spacing w:line="400" w:lineRule="exact"/>
        <w:ind w:left="480" w:firstLineChars="0" w:hanging="480"/>
        <w:rPr>
          <w:rFonts w:ascii="思源黑体 CN Medium" w:eastAsia="思源黑体 CN Medium" w:hAnsi="思源黑体 CN Medium" w:cs="Times New Roman"/>
          <w:szCs w:val="21"/>
        </w:rPr>
      </w:pPr>
      <w:r w:rsidRPr="003812C9">
        <w:rPr>
          <w:rFonts w:ascii="思源黑体 CN Medium" w:eastAsia="思源黑体 CN Medium" w:hAnsi="思源黑体 CN Medium" w:cs="Times New Roman" w:hint="eastAsia"/>
          <w:szCs w:val="21"/>
        </w:rPr>
        <w:t>适用对象和范围</w:t>
      </w:r>
    </w:p>
    <w:p w14:paraId="11D04FBC" w14:textId="77777777" w:rsidR="008822CE" w:rsidRPr="003812C9" w:rsidRDefault="008822CE" w:rsidP="003812C9">
      <w:pPr>
        <w:pStyle w:val="af7"/>
        <w:spacing w:line="400" w:lineRule="exact"/>
        <w:rPr>
          <w:rFonts w:ascii="思源黑体 CN Light" w:eastAsia="思源黑体 CN Light" w:hAnsi="思源黑体 CN Light"/>
          <w:szCs w:val="21"/>
        </w:rPr>
      </w:pPr>
      <w:r w:rsidRPr="003812C9">
        <w:rPr>
          <w:rFonts w:ascii="思源黑体 CN Light" w:eastAsia="思源黑体 CN Light" w:hAnsi="思源黑体 CN Light" w:hint="eastAsia"/>
          <w:szCs w:val="21"/>
        </w:rPr>
        <w:t>甲方与一切具备国家法律法规规定的符合安全生产条件并具有独立承担民事责任资格的单位签订相应</w:t>
      </w:r>
      <w:r w:rsidRPr="003812C9">
        <w:rPr>
          <w:rFonts w:ascii="思源黑体 CN Light" w:eastAsia="思源黑体 CN Light" w:hAnsi="思源黑体 CN Light"/>
          <w:szCs w:val="21"/>
        </w:rPr>
        <w:t xml:space="preserve"> 土建施工、检修、工程安装及其它劳务合同，合同签订后乙方可在甲方生产经营区域内及甲方项目现场从事相关土建施工；检修、工程安装及其它有关劳务活动。</w:t>
      </w:r>
    </w:p>
    <w:p w14:paraId="7F8F9325" w14:textId="77777777" w:rsidR="008822CE" w:rsidRPr="003812C9" w:rsidRDefault="008822CE" w:rsidP="003812C9">
      <w:pPr>
        <w:pStyle w:val="af7"/>
        <w:spacing w:line="400" w:lineRule="exact"/>
        <w:rPr>
          <w:rFonts w:ascii="思源黑体 CN Light" w:eastAsia="思源黑体 CN Light" w:hAnsi="思源黑体 CN Light"/>
          <w:szCs w:val="21"/>
        </w:rPr>
      </w:pPr>
      <w:r w:rsidRPr="003812C9">
        <w:rPr>
          <w:rFonts w:ascii="思源黑体 CN Light" w:eastAsia="思源黑体 CN Light" w:hAnsi="思源黑体 CN Light" w:hint="eastAsia"/>
          <w:szCs w:val="21"/>
        </w:rPr>
        <w:t>合同期内甲、乙双方应当依据本协议约定，享有各自权利、承担各自义务。</w:t>
      </w:r>
    </w:p>
    <w:p w14:paraId="420CE6F5" w14:textId="77777777" w:rsidR="008822CE" w:rsidRPr="003812C9" w:rsidRDefault="008822CE" w:rsidP="003812C9">
      <w:pPr>
        <w:pStyle w:val="af7"/>
        <w:numPr>
          <w:ilvl w:val="0"/>
          <w:numId w:val="39"/>
        </w:numPr>
        <w:spacing w:line="400" w:lineRule="exact"/>
        <w:ind w:left="480" w:firstLineChars="0" w:hanging="480"/>
        <w:rPr>
          <w:rFonts w:ascii="思源黑体 CN Medium" w:eastAsia="思源黑体 CN Medium" w:hAnsi="思源黑体 CN Medium" w:cs="Times New Roman"/>
          <w:szCs w:val="21"/>
        </w:rPr>
      </w:pPr>
      <w:r w:rsidRPr="003812C9">
        <w:rPr>
          <w:rFonts w:ascii="思源黑体 CN Medium" w:eastAsia="思源黑体 CN Medium" w:hAnsi="思源黑体 CN Medium" w:cs="Times New Roman" w:hint="eastAsia"/>
          <w:szCs w:val="21"/>
        </w:rPr>
        <w:t>双方应当遵循的基本原则</w:t>
      </w:r>
    </w:p>
    <w:p w14:paraId="040509DE" w14:textId="77777777" w:rsidR="008822CE" w:rsidRPr="003812C9" w:rsidRDefault="008822CE" w:rsidP="003812C9">
      <w:pPr>
        <w:pStyle w:val="af7"/>
        <w:numPr>
          <w:ilvl w:val="0"/>
          <w:numId w:val="40"/>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双方安全生产监督管理人员应当坚持原则、忠于职守，严格按本协议的约定履行各自的权利、义务。</w:t>
      </w:r>
    </w:p>
    <w:p w14:paraId="50583A5A" w14:textId="77777777" w:rsidR="008822CE" w:rsidRPr="003812C9" w:rsidRDefault="008822CE" w:rsidP="003812C9">
      <w:pPr>
        <w:pStyle w:val="af7"/>
        <w:numPr>
          <w:ilvl w:val="0"/>
          <w:numId w:val="40"/>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双方应相互配合，支持安检工作的检查和落实。乙方不得拒绝、阻扰甲方安全监督检查工作。</w:t>
      </w:r>
    </w:p>
    <w:p w14:paraId="63C36B14" w14:textId="77777777" w:rsidR="008822CE" w:rsidRPr="003812C9" w:rsidRDefault="008822CE" w:rsidP="003812C9">
      <w:pPr>
        <w:pStyle w:val="af7"/>
        <w:numPr>
          <w:ilvl w:val="0"/>
          <w:numId w:val="40"/>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乙方应牢固树立“安全第一”的指导思想，建立健全各项安全管理规章指导，制订并落实各项安全防护措施。</w:t>
      </w:r>
    </w:p>
    <w:p w14:paraId="5AEFDD0B" w14:textId="77777777" w:rsidR="008822CE" w:rsidRPr="003812C9" w:rsidRDefault="008822CE" w:rsidP="003812C9">
      <w:pPr>
        <w:pStyle w:val="af7"/>
        <w:numPr>
          <w:ilvl w:val="0"/>
          <w:numId w:val="40"/>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双方必须严守技术秘密和业务秘密。</w:t>
      </w:r>
    </w:p>
    <w:p w14:paraId="3EFFD5B9" w14:textId="77777777" w:rsidR="008822CE" w:rsidRPr="003812C9" w:rsidRDefault="008822CE" w:rsidP="003812C9">
      <w:pPr>
        <w:pStyle w:val="af7"/>
        <w:numPr>
          <w:ilvl w:val="0"/>
          <w:numId w:val="39"/>
        </w:numPr>
        <w:spacing w:line="400" w:lineRule="exact"/>
        <w:ind w:left="480" w:firstLineChars="0" w:hanging="480"/>
        <w:rPr>
          <w:rFonts w:ascii="思源黑体 CN Medium" w:eastAsia="思源黑体 CN Medium" w:hAnsi="思源黑体 CN Medium" w:cs="Times New Roman"/>
          <w:szCs w:val="21"/>
        </w:rPr>
      </w:pPr>
      <w:r w:rsidRPr="003812C9">
        <w:rPr>
          <w:rFonts w:ascii="思源黑体 CN Medium" w:eastAsia="思源黑体 CN Medium" w:hAnsi="思源黑体 CN Medium" w:cs="Times New Roman"/>
          <w:szCs w:val="21"/>
        </w:rPr>
        <w:t>甲方的权利、义务</w:t>
      </w:r>
    </w:p>
    <w:p w14:paraId="77B6F52B" w14:textId="77777777" w:rsidR="008822CE" w:rsidRPr="003812C9" w:rsidRDefault="008822CE" w:rsidP="003812C9">
      <w:pPr>
        <w:pStyle w:val="af7"/>
        <w:numPr>
          <w:ilvl w:val="0"/>
          <w:numId w:val="41"/>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乙方人员进入甲方指定现场之前，</w:t>
      </w:r>
      <w:commentRangeStart w:id="0"/>
      <w:r w:rsidRPr="003812C9">
        <w:rPr>
          <w:rFonts w:ascii="思源黑体 CN Light" w:eastAsia="思源黑体 CN Light" w:hAnsi="思源黑体 CN Light"/>
          <w:szCs w:val="21"/>
        </w:rPr>
        <w:t>甲方应以书面形式告之乙方本单位相关安全管理规章制度。</w:t>
      </w:r>
      <w:commentRangeEnd w:id="0"/>
      <w:r w:rsidRPr="003812C9">
        <w:rPr>
          <w:rStyle w:val="ac"/>
          <w:rFonts w:ascii="思源黑体 CN Light" w:eastAsia="思源黑体 CN Light" w:hAnsi="思源黑体 CN Light"/>
        </w:rPr>
        <w:commentReference w:id="0"/>
      </w:r>
    </w:p>
    <w:p w14:paraId="40E86017" w14:textId="77777777" w:rsidR="008822CE" w:rsidRPr="003812C9" w:rsidRDefault="008822CE" w:rsidP="003812C9">
      <w:pPr>
        <w:pStyle w:val="af7"/>
        <w:numPr>
          <w:ilvl w:val="0"/>
          <w:numId w:val="41"/>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hint="eastAsia"/>
          <w:szCs w:val="21"/>
        </w:rPr>
        <w:t>作业前，甲方可对乙方的管理、作业人员进行安全生产进场教育，介绍有关安全管理制度、规定和要求。乙方应自行组织召开管理、作业人员安全作业教育会议，并通知甲方有关人员出席会议，介绍作业中有关安全、防火等规章制度及要求。</w:t>
      </w:r>
    </w:p>
    <w:p w14:paraId="2DBB3ABB" w14:textId="77777777" w:rsidR="008822CE" w:rsidRPr="003812C9" w:rsidRDefault="008822CE" w:rsidP="003812C9">
      <w:pPr>
        <w:pStyle w:val="af7"/>
        <w:numPr>
          <w:ilvl w:val="0"/>
          <w:numId w:val="41"/>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安全监督管理部门为本协议甲方</w:t>
      </w:r>
      <w:r w:rsidRPr="003812C9">
        <w:rPr>
          <w:rFonts w:ascii="思源黑体 CN Light" w:eastAsia="思源黑体 CN Light" w:hAnsi="思源黑体 CN Light" w:hint="eastAsia"/>
          <w:szCs w:val="21"/>
        </w:rPr>
        <w:t>安全管理部门</w:t>
      </w:r>
      <w:r w:rsidRPr="003812C9">
        <w:rPr>
          <w:rFonts w:ascii="思源黑体 CN Light" w:eastAsia="思源黑体 CN Light" w:hAnsi="思源黑体 CN Light"/>
          <w:szCs w:val="21"/>
        </w:rPr>
        <w:t>，负责对乙方作业过程中的安全管理工作进行监督检查。</w:t>
      </w:r>
    </w:p>
    <w:p w14:paraId="02C8F2C0" w14:textId="77777777" w:rsidR="008822CE" w:rsidRPr="003812C9" w:rsidRDefault="008822CE" w:rsidP="003812C9">
      <w:pPr>
        <w:pStyle w:val="af7"/>
        <w:numPr>
          <w:ilvl w:val="0"/>
          <w:numId w:val="41"/>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甲方针对乙方行为所</w:t>
      </w:r>
      <w:proofErr w:type="gramStart"/>
      <w:r w:rsidRPr="003812C9">
        <w:rPr>
          <w:rFonts w:ascii="思源黑体 CN Light" w:eastAsia="思源黑体 CN Light" w:hAnsi="思源黑体 CN Light"/>
          <w:szCs w:val="21"/>
        </w:rPr>
        <w:t>作出</w:t>
      </w:r>
      <w:proofErr w:type="gramEnd"/>
      <w:r w:rsidRPr="003812C9">
        <w:rPr>
          <w:rFonts w:ascii="思源黑体 CN Light" w:eastAsia="思源黑体 CN Light" w:hAnsi="思源黑体 CN Light"/>
          <w:szCs w:val="21"/>
        </w:rPr>
        <w:t>的安全检查，必须有书面记录。并且，甲方必须立即将检查情况向乙方通报。</w:t>
      </w:r>
    </w:p>
    <w:p w14:paraId="721568EB" w14:textId="77777777" w:rsidR="008822CE" w:rsidRPr="003812C9" w:rsidRDefault="008822CE" w:rsidP="003812C9">
      <w:pPr>
        <w:pStyle w:val="af7"/>
        <w:numPr>
          <w:ilvl w:val="0"/>
          <w:numId w:val="41"/>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甲方安全监督管理部门对乙方进行安全检查时，有权向乙方询问有关安全措施落实情况，调阅有关安全措施资料，指导或提出安检意见和建议。</w:t>
      </w:r>
    </w:p>
    <w:p w14:paraId="3A66EFEB" w14:textId="77777777" w:rsidR="008822CE" w:rsidRPr="003812C9" w:rsidRDefault="008822CE" w:rsidP="003812C9">
      <w:pPr>
        <w:pStyle w:val="af7"/>
        <w:numPr>
          <w:ilvl w:val="0"/>
          <w:numId w:val="41"/>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hint="eastAsia"/>
          <w:szCs w:val="21"/>
        </w:rPr>
        <w:t>甲方有权对乙方相关区域进行安全检查，纠正乙方人员违章指挥和违章作业行为，并有权对乙方相关区域内的重大安全事故隐患开具隐患整改通知单。</w:t>
      </w:r>
    </w:p>
    <w:p w14:paraId="1A0ECE2F" w14:textId="77777777" w:rsidR="008822CE" w:rsidRPr="003812C9" w:rsidRDefault="008822CE" w:rsidP="003812C9">
      <w:pPr>
        <w:pStyle w:val="af7"/>
        <w:numPr>
          <w:ilvl w:val="0"/>
          <w:numId w:val="41"/>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甲方对乙方工作中存在的重大安全隐患，有权责令乙方立即整改、排除。</w:t>
      </w:r>
      <w:r w:rsidRPr="003812C9">
        <w:rPr>
          <w:rFonts w:ascii="思源黑体 CN Light" w:eastAsia="思源黑体 CN Light" w:hAnsi="思源黑体 CN Light" w:hint="eastAsia"/>
          <w:szCs w:val="21"/>
        </w:rPr>
        <w:t>对甲方查出的事故隐患，乙方</w:t>
      </w:r>
      <w:r w:rsidRPr="003812C9">
        <w:rPr>
          <w:rFonts w:ascii="思源黑体 CN Light" w:eastAsia="思源黑体 CN Light" w:hAnsi="思源黑体 CN Light" w:hint="eastAsia"/>
          <w:szCs w:val="21"/>
        </w:rPr>
        <w:lastRenderedPageBreak/>
        <w:t>必须无条件的限期整改，不得延误，</w:t>
      </w:r>
      <w:r w:rsidRPr="003812C9">
        <w:rPr>
          <w:rFonts w:ascii="思源黑体 CN Light" w:eastAsia="思源黑体 CN Light" w:hAnsi="思源黑体 CN Light"/>
          <w:szCs w:val="21"/>
        </w:rPr>
        <w:t>否则</w:t>
      </w:r>
      <w:r w:rsidRPr="003812C9">
        <w:rPr>
          <w:rFonts w:ascii="思源黑体 CN Light" w:eastAsia="思源黑体 CN Light" w:hAnsi="思源黑体 CN Light" w:hint="eastAsia"/>
          <w:szCs w:val="21"/>
        </w:rPr>
        <w:t>甲方</w:t>
      </w:r>
      <w:r w:rsidRPr="003812C9">
        <w:rPr>
          <w:rFonts w:ascii="思源黑体 CN Light" w:eastAsia="思源黑体 CN Light" w:hAnsi="思源黑体 CN Light"/>
          <w:szCs w:val="21"/>
        </w:rPr>
        <w:t>有权单方终止与乙方之间的相关经济业务合同的履行，同时乙方为此全部承担对甲方造成的损失。</w:t>
      </w:r>
    </w:p>
    <w:p w14:paraId="4508A350" w14:textId="77777777" w:rsidR="008822CE" w:rsidRPr="003812C9" w:rsidRDefault="008822CE" w:rsidP="003812C9">
      <w:pPr>
        <w:pStyle w:val="af7"/>
        <w:numPr>
          <w:ilvl w:val="0"/>
          <w:numId w:val="41"/>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确定乙方进行具体安检工作的机构和责任人，建立完备、规范的安检记录档案，对从事特种工作的人员必须审核其是否具备国家认可的相关资质。</w:t>
      </w:r>
    </w:p>
    <w:p w14:paraId="776DFD6A" w14:textId="77777777" w:rsidR="008822CE" w:rsidRPr="003812C9" w:rsidRDefault="008822CE" w:rsidP="003812C9">
      <w:pPr>
        <w:pStyle w:val="af7"/>
        <w:numPr>
          <w:ilvl w:val="0"/>
          <w:numId w:val="39"/>
        </w:numPr>
        <w:spacing w:line="400" w:lineRule="exact"/>
        <w:ind w:left="480" w:firstLineChars="0" w:hanging="480"/>
        <w:rPr>
          <w:rFonts w:ascii="思源黑体 CN Medium" w:eastAsia="思源黑体 CN Medium" w:hAnsi="思源黑体 CN Medium" w:cs="Times New Roman"/>
          <w:szCs w:val="21"/>
        </w:rPr>
      </w:pPr>
      <w:r w:rsidRPr="003812C9">
        <w:rPr>
          <w:rFonts w:ascii="思源黑体 CN Medium" w:eastAsia="思源黑体 CN Medium" w:hAnsi="思源黑体 CN Medium" w:cs="Times New Roman" w:hint="eastAsia"/>
          <w:szCs w:val="21"/>
        </w:rPr>
        <w:t>乙方的权利、义务</w:t>
      </w:r>
    </w:p>
    <w:p w14:paraId="519FC50A" w14:textId="77777777" w:rsidR="008822CE" w:rsidRPr="003812C9" w:rsidRDefault="008822CE" w:rsidP="003812C9">
      <w:pPr>
        <w:pStyle w:val="af7"/>
        <w:numPr>
          <w:ilvl w:val="0"/>
          <w:numId w:val="42"/>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乙方将承包的工程或部分工程转包或者分包</w:t>
      </w:r>
      <w:r w:rsidRPr="003812C9">
        <w:rPr>
          <w:rFonts w:ascii="思源黑体 CN Light" w:eastAsia="思源黑体 CN Light" w:hAnsi="思源黑体 CN Light" w:hint="eastAsia"/>
          <w:szCs w:val="21"/>
        </w:rPr>
        <w:t>需经甲方书面同意，</w:t>
      </w:r>
      <w:r w:rsidRPr="003812C9">
        <w:rPr>
          <w:rFonts w:ascii="思源黑体 CN Light" w:eastAsia="思源黑体 CN Light" w:hAnsi="思源黑体 CN Light"/>
          <w:szCs w:val="21"/>
        </w:rPr>
        <w:t>否则所发生安全事故，由乙方承担全部安全生产责任。</w:t>
      </w:r>
      <w:r w:rsidRPr="003812C9">
        <w:rPr>
          <w:rFonts w:ascii="思源黑体 CN Light" w:eastAsia="思源黑体 CN Light" w:hAnsi="思源黑体 CN Light" w:hint="eastAsia"/>
          <w:szCs w:val="21"/>
        </w:rPr>
        <w:t>乙方需对</w:t>
      </w:r>
      <w:proofErr w:type="gramStart"/>
      <w:r w:rsidRPr="003812C9">
        <w:rPr>
          <w:rFonts w:ascii="思源黑体 CN Light" w:eastAsia="思源黑体 CN Light" w:hAnsi="思源黑体 CN Light" w:hint="eastAsia"/>
          <w:szCs w:val="21"/>
        </w:rPr>
        <w:t>转包商</w:t>
      </w:r>
      <w:proofErr w:type="gramEnd"/>
      <w:r w:rsidRPr="003812C9">
        <w:rPr>
          <w:rFonts w:ascii="思源黑体 CN Light" w:eastAsia="思源黑体 CN Light" w:hAnsi="思源黑体 CN Light" w:hint="eastAsia"/>
          <w:szCs w:val="21"/>
        </w:rPr>
        <w:t>和分包商进行管理和要求，最终对项目承担所有责任的是乙方。</w:t>
      </w:r>
    </w:p>
    <w:p w14:paraId="79570272" w14:textId="77777777" w:rsidR="008822CE" w:rsidRPr="003812C9" w:rsidRDefault="008822CE" w:rsidP="003812C9">
      <w:pPr>
        <w:pStyle w:val="af7"/>
        <w:numPr>
          <w:ilvl w:val="0"/>
          <w:numId w:val="42"/>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乙方人员应当遵守甲方规章制度，接受甲方安全检查、监督，对违反甲方有关安全管理制度及规定的行为，甲方有权责令乙方立即停止。</w:t>
      </w:r>
    </w:p>
    <w:p w14:paraId="1A05CC3F" w14:textId="77777777" w:rsidR="008822CE" w:rsidRPr="003812C9" w:rsidRDefault="008822CE" w:rsidP="003812C9">
      <w:pPr>
        <w:pStyle w:val="af7"/>
        <w:numPr>
          <w:ilvl w:val="0"/>
          <w:numId w:val="42"/>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乙方应具有安全管理组织体制（对特种作业的项目乙方必须出具有效的资质证书），在甲方施工、检修、劳务等现场作业期间，乙方应指派专（兼）</w:t>
      </w:r>
      <w:proofErr w:type="gramStart"/>
      <w:r w:rsidRPr="003812C9">
        <w:rPr>
          <w:rFonts w:ascii="思源黑体 CN Light" w:eastAsia="思源黑体 CN Light" w:hAnsi="思源黑体 CN Light"/>
          <w:szCs w:val="21"/>
        </w:rPr>
        <w:t>职安全</w:t>
      </w:r>
      <w:proofErr w:type="gramEnd"/>
      <w:r w:rsidRPr="003812C9">
        <w:rPr>
          <w:rFonts w:ascii="思源黑体 CN Light" w:eastAsia="思源黑体 CN Light" w:hAnsi="思源黑体 CN Light"/>
          <w:szCs w:val="21"/>
        </w:rPr>
        <w:t>人员（</w:t>
      </w:r>
      <w:r w:rsidRPr="003812C9">
        <w:rPr>
          <w:rFonts w:ascii="思源黑体 CN Light" w:eastAsia="思源黑体 CN Light" w:hAnsi="思源黑体 CN Light" w:hint="eastAsia"/>
          <w:szCs w:val="21"/>
          <w:highlight w:val="yellow"/>
        </w:rPr>
        <w:t>********</w:t>
      </w:r>
      <w:r w:rsidRPr="003812C9">
        <w:rPr>
          <w:rFonts w:ascii="思源黑体 CN Light" w:eastAsia="思源黑体 CN Light" w:hAnsi="思源黑体 CN Light"/>
          <w:szCs w:val="21"/>
        </w:rPr>
        <w:t>），联系电话 (</w:t>
      </w:r>
      <w:r w:rsidRPr="003812C9">
        <w:rPr>
          <w:rFonts w:ascii="思源黑体 CN Light" w:eastAsia="思源黑体 CN Light" w:hAnsi="思源黑体 CN Light" w:hint="eastAsia"/>
          <w:szCs w:val="21"/>
          <w:highlight w:val="yellow"/>
        </w:rPr>
        <w:t>********</w:t>
      </w:r>
      <w:r w:rsidRPr="003812C9">
        <w:rPr>
          <w:rFonts w:ascii="思源黑体 CN Light" w:eastAsia="思源黑体 CN Light" w:hAnsi="思源黑体 CN Light"/>
          <w:szCs w:val="21"/>
        </w:rPr>
        <w:t>)，全面负责项目的安全、现场、消防工作。</w:t>
      </w:r>
    </w:p>
    <w:p w14:paraId="6B79580A" w14:textId="77777777" w:rsidR="008822CE" w:rsidRPr="003812C9" w:rsidRDefault="008822CE" w:rsidP="003812C9">
      <w:pPr>
        <w:pStyle w:val="af7"/>
        <w:numPr>
          <w:ilvl w:val="0"/>
          <w:numId w:val="42"/>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乙方人员进入甲方现场前，必须到甲方</w:t>
      </w:r>
      <w:r w:rsidRPr="003812C9">
        <w:rPr>
          <w:rFonts w:ascii="思源黑体 CN Light" w:eastAsia="思源黑体 CN Light" w:hAnsi="思源黑体 CN Light" w:hint="eastAsia"/>
          <w:szCs w:val="21"/>
        </w:rPr>
        <w:t>安全管理部门</w:t>
      </w:r>
      <w:r w:rsidRPr="003812C9">
        <w:rPr>
          <w:rFonts w:ascii="思源黑体 CN Light" w:eastAsia="思源黑体 CN Light" w:hAnsi="思源黑体 CN Light"/>
          <w:szCs w:val="21"/>
        </w:rPr>
        <w:t>办好</w:t>
      </w:r>
      <w:proofErr w:type="gramStart"/>
      <w:r w:rsidRPr="003812C9">
        <w:rPr>
          <w:rFonts w:ascii="思源黑体 CN Light" w:eastAsia="思源黑体 CN Light" w:hAnsi="思源黑体 CN Light"/>
          <w:szCs w:val="21"/>
        </w:rPr>
        <w:t>一</w:t>
      </w:r>
      <w:proofErr w:type="gramEnd"/>
      <w:r w:rsidRPr="003812C9">
        <w:rPr>
          <w:rFonts w:ascii="思源黑体 CN Light" w:eastAsia="思源黑体 CN Light" w:hAnsi="思源黑体 CN Light"/>
          <w:szCs w:val="21"/>
        </w:rPr>
        <w:t>切入厂安全手续，接受安全教育，严禁“三无”人员进入甲方工作区域，乙方人员必须按在甲方登记备案的名册人员进入作业区域，未经甲方认可不得擅自更换，否则所发生安全事故，由乙方承担全部安全生产责任。</w:t>
      </w:r>
    </w:p>
    <w:p w14:paraId="29335897" w14:textId="77777777" w:rsidR="008822CE" w:rsidRPr="003812C9" w:rsidRDefault="008822CE" w:rsidP="003812C9">
      <w:pPr>
        <w:pStyle w:val="af7"/>
        <w:numPr>
          <w:ilvl w:val="0"/>
          <w:numId w:val="42"/>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乙方各类作业人员必须具有相应的安全技术素质，特种作业人员必须持有有效的特种作业操作证方准上岗，所使用的特种作业设备必须取得有效的特种作业设备强制安全检验合格证，方</w:t>
      </w:r>
      <w:proofErr w:type="gramStart"/>
      <w:r w:rsidRPr="003812C9">
        <w:rPr>
          <w:rFonts w:ascii="思源黑体 CN Light" w:eastAsia="思源黑体 CN Light" w:hAnsi="思源黑体 CN Light"/>
          <w:szCs w:val="21"/>
        </w:rPr>
        <w:t>准现场</w:t>
      </w:r>
      <w:proofErr w:type="gramEnd"/>
      <w:r w:rsidRPr="003812C9">
        <w:rPr>
          <w:rFonts w:ascii="思源黑体 CN Light" w:eastAsia="思源黑体 CN Light" w:hAnsi="思源黑体 CN Light"/>
          <w:szCs w:val="21"/>
        </w:rPr>
        <w:t xml:space="preserve">使用。 </w:t>
      </w:r>
    </w:p>
    <w:p w14:paraId="31DA747E" w14:textId="77777777" w:rsidR="008822CE" w:rsidRPr="003812C9" w:rsidRDefault="008822CE" w:rsidP="003812C9">
      <w:pPr>
        <w:pStyle w:val="af7"/>
        <w:numPr>
          <w:ilvl w:val="0"/>
          <w:numId w:val="42"/>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乙方人员在作业期间应当接受甲方的安全监督检查，经查证发现的安全隐患，乙方必须立即采取有效措施予以整改或纠正，否则甲方有权现场勒令停工。</w:t>
      </w:r>
    </w:p>
    <w:p w14:paraId="24B3E53C" w14:textId="77777777" w:rsidR="008822CE" w:rsidRPr="003812C9" w:rsidRDefault="008822CE" w:rsidP="003812C9">
      <w:pPr>
        <w:pStyle w:val="af7"/>
        <w:numPr>
          <w:ilvl w:val="0"/>
          <w:numId w:val="42"/>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乙方人员在甲方作业期间，必须按工种需要正确穿戴好劳保防护用品，同时应严格遵守甲方各项安全生产管理制度。</w:t>
      </w:r>
    </w:p>
    <w:p w14:paraId="246DF202" w14:textId="77777777" w:rsidR="008822CE" w:rsidRPr="003812C9" w:rsidRDefault="008822CE" w:rsidP="003812C9">
      <w:pPr>
        <w:pStyle w:val="af7"/>
        <w:numPr>
          <w:ilvl w:val="0"/>
          <w:numId w:val="42"/>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管理人员在员工作业前应先熟悉现场，并对所处区域的作业环境可能存在的危险因素、预防措施给员工进行交底，同事对使用的设施设备等，负有认真检查和确认的义务，严禁设施、设备等带病作业，否则因此而产生的一切法律后果，由乙方承担。</w:t>
      </w:r>
    </w:p>
    <w:p w14:paraId="28EA0DF2" w14:textId="77777777" w:rsidR="008822CE" w:rsidRPr="003812C9" w:rsidRDefault="008822CE" w:rsidP="003812C9">
      <w:pPr>
        <w:pStyle w:val="af7"/>
        <w:numPr>
          <w:ilvl w:val="0"/>
          <w:numId w:val="42"/>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乙方人员在作业现场不得擅自动用或操作甲方的设备和机具，否则按本协议约定视为违约，承担违约金，因此酿成的后果由乙方负责。</w:t>
      </w:r>
    </w:p>
    <w:p w14:paraId="3625C0E0" w14:textId="77777777" w:rsidR="008822CE" w:rsidRPr="003812C9" w:rsidRDefault="008822CE" w:rsidP="003812C9">
      <w:pPr>
        <w:pStyle w:val="af7"/>
        <w:numPr>
          <w:ilvl w:val="0"/>
          <w:numId w:val="42"/>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人员凡高空作业必须有专人安全监护，不得一人操作。作业人员必须按规定穿戴好劳保防护用品，系好安全绳、安全带（高挂低用），扎好裤脚，戴好安全帽；不准穿光滑底、硬鞋底。当需要在轻型屋面工作或因作业场所环境限制无法系安全带时，乙方必须采取安全行走的技术措施，如铺设木板、跳板并</w:t>
      </w:r>
      <w:proofErr w:type="gramStart"/>
      <w:r w:rsidRPr="003812C9">
        <w:rPr>
          <w:rFonts w:ascii="思源黑体 CN Light" w:eastAsia="思源黑体 CN Light" w:hAnsi="思源黑体 CN Light"/>
          <w:szCs w:val="21"/>
        </w:rPr>
        <w:t>加安全</w:t>
      </w:r>
      <w:proofErr w:type="gramEnd"/>
      <w:r w:rsidRPr="003812C9">
        <w:rPr>
          <w:rFonts w:ascii="思源黑体 CN Light" w:eastAsia="思源黑体 CN Light" w:hAnsi="思源黑体 CN Light"/>
          <w:szCs w:val="21"/>
        </w:rPr>
        <w:t>防护栏等和在作业面下部增加安全防护网，严禁在没有安全技术措施的情况下冒险踩踏和作业。</w:t>
      </w:r>
      <w:r w:rsidRPr="003812C9">
        <w:rPr>
          <w:rFonts w:ascii="思源黑体 CN Light" w:eastAsia="思源黑体 CN Light" w:hAnsi="思源黑体 CN Light" w:hint="eastAsia"/>
          <w:szCs w:val="21"/>
        </w:rPr>
        <w:t>作业现场的沟、坑、坎、穴周围及其他危险部位和设备，乙方应设有标准安全警示标识和防护设施。</w:t>
      </w:r>
    </w:p>
    <w:p w14:paraId="6165218C" w14:textId="77777777" w:rsidR="008822CE" w:rsidRPr="003812C9" w:rsidRDefault="008822CE" w:rsidP="003812C9">
      <w:pPr>
        <w:pStyle w:val="af7"/>
        <w:numPr>
          <w:ilvl w:val="0"/>
          <w:numId w:val="42"/>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乙方在作业期间自备的设备必须符合安全要求，如需借用（租赁）甲方设备、工器具，应由双方协商办理租借手续，借用方应保证设备、工器具符合安全要求，租借方必须经行验收确认并作好书面记录， 租借方一经接受使用，表示该设备（工器具）完好无安全隐患，若造成安全事故，后果全有租借方负责。</w:t>
      </w:r>
    </w:p>
    <w:p w14:paraId="7FC4DF55" w14:textId="77777777" w:rsidR="008822CE" w:rsidRPr="003812C9" w:rsidRDefault="008822CE" w:rsidP="003812C9">
      <w:pPr>
        <w:pStyle w:val="af7"/>
        <w:numPr>
          <w:ilvl w:val="0"/>
          <w:numId w:val="42"/>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乙方作业期间的用电必须取得甲方同意，将电源接入器作业场所的总配电箱，必须有防止影响上一级电源的过流断路保护，乙方不得私自拉接电源，否则按本协议约定承担违约</w:t>
      </w:r>
      <w:r w:rsidRPr="003812C9">
        <w:rPr>
          <w:rFonts w:ascii="思源黑体 CN Light" w:eastAsia="思源黑体 CN Light" w:hAnsi="思源黑体 CN Light" w:hint="eastAsia"/>
          <w:szCs w:val="21"/>
        </w:rPr>
        <w:t>责任</w:t>
      </w:r>
      <w:r w:rsidRPr="003812C9">
        <w:rPr>
          <w:rFonts w:ascii="思源黑体 CN Light" w:eastAsia="思源黑体 CN Light" w:hAnsi="思源黑体 CN Light"/>
          <w:szCs w:val="21"/>
        </w:rPr>
        <w:t>。</w:t>
      </w:r>
    </w:p>
    <w:p w14:paraId="3EB8BA2A" w14:textId="77777777" w:rsidR="008822CE" w:rsidRPr="003812C9" w:rsidRDefault="008822CE" w:rsidP="003812C9">
      <w:pPr>
        <w:pStyle w:val="af7"/>
        <w:numPr>
          <w:ilvl w:val="0"/>
          <w:numId w:val="42"/>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在易燃、易爆、有毒有害危险区域进行施工作业，甲乙双方必须严格执行有关专业管理制度，采取有效</w:t>
      </w:r>
      <w:r w:rsidRPr="003812C9">
        <w:rPr>
          <w:rFonts w:ascii="思源黑体 CN Light" w:eastAsia="思源黑体 CN Light" w:hAnsi="思源黑体 CN Light"/>
          <w:szCs w:val="21"/>
        </w:rPr>
        <w:lastRenderedPageBreak/>
        <w:t>的预防措施，并办理相关的开工或动火手续，乙方必须提前将安全预防措施报送甲方在危险区域范围内的单位和甲方安全监督管理部审核，甲方在收到其报送资料后，应当于12</w:t>
      </w:r>
      <w:r w:rsidRPr="003812C9">
        <w:rPr>
          <w:rFonts w:ascii="思源黑体 CN Light" w:eastAsia="思源黑体 CN Light" w:hAnsi="思源黑体 CN Light" w:hint="eastAsia"/>
          <w:szCs w:val="21"/>
        </w:rPr>
        <w:t>个</w:t>
      </w:r>
      <w:r w:rsidRPr="003812C9">
        <w:rPr>
          <w:rFonts w:ascii="思源黑体 CN Light" w:eastAsia="思源黑体 CN Light" w:hAnsi="思源黑体 CN Light"/>
          <w:szCs w:val="21"/>
        </w:rPr>
        <w:t>小时内</w:t>
      </w:r>
      <w:proofErr w:type="gramStart"/>
      <w:r w:rsidRPr="003812C9">
        <w:rPr>
          <w:rFonts w:ascii="思源黑体 CN Light" w:eastAsia="思源黑体 CN Light" w:hAnsi="思源黑体 CN Light"/>
          <w:szCs w:val="21"/>
        </w:rPr>
        <w:t>作出</w:t>
      </w:r>
      <w:proofErr w:type="gramEnd"/>
      <w:r w:rsidRPr="003812C9">
        <w:rPr>
          <w:rFonts w:ascii="思源黑体 CN Light" w:eastAsia="思源黑体 CN Light" w:hAnsi="思源黑体 CN Light"/>
          <w:szCs w:val="21"/>
        </w:rPr>
        <w:t>是否同意的决定。</w:t>
      </w:r>
    </w:p>
    <w:p w14:paraId="4FCAA184" w14:textId="77777777" w:rsidR="008822CE" w:rsidRPr="003812C9" w:rsidRDefault="008822CE" w:rsidP="003812C9">
      <w:pPr>
        <w:pStyle w:val="af7"/>
        <w:numPr>
          <w:ilvl w:val="0"/>
          <w:numId w:val="42"/>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乙方人员在施工、检修、安装、劳务期间发生的伤害事故由乙方负全部责任</w:t>
      </w:r>
      <w:r w:rsidRPr="003812C9">
        <w:rPr>
          <w:rFonts w:ascii="思源黑体 CN Light" w:eastAsia="思源黑体 CN Light" w:hAnsi="思源黑体 CN Light" w:hint="eastAsia"/>
          <w:szCs w:val="21"/>
        </w:rPr>
        <w:t>和经济赔偿</w:t>
      </w:r>
      <w:r w:rsidRPr="003812C9">
        <w:rPr>
          <w:rFonts w:ascii="思源黑体 CN Light" w:eastAsia="思源黑体 CN Light" w:hAnsi="思源黑体 CN Light"/>
          <w:szCs w:val="21"/>
        </w:rPr>
        <w:t>，与甲方无关。</w:t>
      </w:r>
    </w:p>
    <w:p w14:paraId="2BA33100" w14:textId="77777777" w:rsidR="008822CE" w:rsidRPr="003812C9" w:rsidRDefault="008822CE" w:rsidP="003812C9">
      <w:pPr>
        <w:pStyle w:val="af7"/>
        <w:numPr>
          <w:ilvl w:val="0"/>
          <w:numId w:val="42"/>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hint="eastAsia"/>
          <w:szCs w:val="21"/>
        </w:rPr>
        <w:t>在施工过程中防止建筑噪声、施工废水、生活污水、建筑垃圾等污染环境，接受政府环境保护主管部门执法检查和排放监测，及时足额缴纳排污费。</w:t>
      </w:r>
    </w:p>
    <w:p w14:paraId="2E9BA3FE" w14:textId="77777777" w:rsidR="008822CE" w:rsidRPr="003812C9" w:rsidRDefault="008822CE" w:rsidP="003812C9">
      <w:pPr>
        <w:pStyle w:val="af7"/>
        <w:numPr>
          <w:ilvl w:val="0"/>
          <w:numId w:val="42"/>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hint="eastAsia"/>
          <w:szCs w:val="21"/>
        </w:rPr>
        <w:t>吊装作业前应首先检查发动机传动部分，作业制动部分、仪表、钢丝绳及液压传动等部分是否正常，当确认无问题后，方可正式作业，严禁酒后作业。如因乙方及其相关方原因导致吊装发生安全事故的，一切责任由乙方承担。</w:t>
      </w:r>
    </w:p>
    <w:p w14:paraId="23EF1CB2" w14:textId="77777777" w:rsidR="008822CE" w:rsidRPr="003812C9" w:rsidRDefault="008822CE" w:rsidP="003812C9">
      <w:pPr>
        <w:pStyle w:val="af7"/>
        <w:numPr>
          <w:ilvl w:val="0"/>
          <w:numId w:val="42"/>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hint="eastAsia"/>
          <w:szCs w:val="21"/>
        </w:rPr>
        <w:t>有限空间作业必须查看现场环境，找到合适的作业空间，对于有风险的设施，乙方需提前做好设备防护，避免造成作业人员损伤。</w:t>
      </w:r>
    </w:p>
    <w:p w14:paraId="272C8ED7" w14:textId="77777777" w:rsidR="008822CE" w:rsidRPr="003812C9" w:rsidRDefault="008822CE" w:rsidP="003812C9">
      <w:pPr>
        <w:pStyle w:val="af7"/>
        <w:numPr>
          <w:ilvl w:val="0"/>
          <w:numId w:val="42"/>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hint="eastAsia"/>
          <w:szCs w:val="21"/>
        </w:rPr>
        <w:t>乙方应保证在施工区域的E</w:t>
      </w:r>
      <w:r w:rsidRPr="003812C9">
        <w:rPr>
          <w:rFonts w:ascii="思源黑体 CN Light" w:eastAsia="思源黑体 CN Light" w:hAnsi="思源黑体 CN Light"/>
          <w:szCs w:val="21"/>
        </w:rPr>
        <w:t>CPL</w:t>
      </w:r>
      <w:r w:rsidRPr="003812C9">
        <w:rPr>
          <w:rFonts w:ascii="思源黑体 CN Light" w:eastAsia="思源黑体 CN Light" w:hAnsi="思源黑体 CN Light" w:hint="eastAsia"/>
          <w:szCs w:val="21"/>
        </w:rPr>
        <w:t>（能量控制及电力闭锁）的合</w:t>
      </w:r>
      <w:proofErr w:type="gramStart"/>
      <w:r w:rsidRPr="003812C9">
        <w:rPr>
          <w:rFonts w:ascii="思源黑体 CN Light" w:eastAsia="思源黑体 CN Light" w:hAnsi="思源黑体 CN Light" w:hint="eastAsia"/>
          <w:szCs w:val="21"/>
        </w:rPr>
        <w:t>规</w:t>
      </w:r>
      <w:proofErr w:type="gramEnd"/>
      <w:r w:rsidRPr="003812C9">
        <w:rPr>
          <w:rFonts w:ascii="思源黑体 CN Light" w:eastAsia="思源黑体 CN Light" w:hAnsi="思源黑体 CN Light" w:hint="eastAsia"/>
          <w:szCs w:val="21"/>
        </w:rPr>
        <w:t>性。</w:t>
      </w:r>
    </w:p>
    <w:p w14:paraId="73708E17" w14:textId="77777777" w:rsidR="008822CE" w:rsidRPr="003812C9" w:rsidRDefault="008822CE" w:rsidP="003812C9">
      <w:pPr>
        <w:pStyle w:val="af7"/>
        <w:numPr>
          <w:ilvl w:val="0"/>
          <w:numId w:val="42"/>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hint="eastAsia"/>
          <w:szCs w:val="21"/>
        </w:rPr>
        <w:t>乙方及其相关人员的交通安全应由乙方负责，严禁疲劳出行，如因疲劳出行发生交通事故造成人员损伤的，一切责任由乙方及其相关人员自行承担。</w:t>
      </w:r>
    </w:p>
    <w:p w14:paraId="40080D34" w14:textId="77777777" w:rsidR="008822CE" w:rsidRPr="003812C9" w:rsidRDefault="008822CE" w:rsidP="003812C9">
      <w:pPr>
        <w:pStyle w:val="af7"/>
        <w:numPr>
          <w:ilvl w:val="0"/>
          <w:numId w:val="39"/>
        </w:numPr>
        <w:spacing w:line="400" w:lineRule="exact"/>
        <w:ind w:left="480" w:firstLineChars="0" w:hanging="480"/>
        <w:rPr>
          <w:rFonts w:ascii="思源黑体 CN Medium" w:eastAsia="思源黑体 CN Medium" w:hAnsi="思源黑体 CN Medium" w:cs="Times New Roman"/>
          <w:szCs w:val="21"/>
        </w:rPr>
      </w:pPr>
      <w:r w:rsidRPr="003812C9">
        <w:rPr>
          <w:rFonts w:ascii="思源黑体 CN Medium" w:eastAsia="思源黑体 CN Medium" w:hAnsi="思源黑体 CN Medium" w:cs="Times New Roman" w:hint="eastAsia"/>
          <w:szCs w:val="21"/>
        </w:rPr>
        <w:t>特种作业、防火的安全管理</w:t>
      </w:r>
    </w:p>
    <w:p w14:paraId="0FEF5FAE" w14:textId="77777777" w:rsidR="008822CE" w:rsidRPr="003812C9" w:rsidRDefault="008822CE" w:rsidP="003812C9">
      <w:pPr>
        <w:pStyle w:val="af7"/>
        <w:numPr>
          <w:ilvl w:val="0"/>
          <w:numId w:val="43"/>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特种作业人员必须执行国家《特种作业人员安全技术培训考核管理规定》，经考核后持证上岗，并按国家规定定期审查。甲方有权督促乙方建立特种作业操作人员档案，并在甲方备案。乙方使（租）用大型机械设备的，应在使用前向甲方备案。</w:t>
      </w:r>
    </w:p>
    <w:p w14:paraId="6D365D3E" w14:textId="77777777" w:rsidR="008822CE" w:rsidRPr="003812C9" w:rsidRDefault="008822CE" w:rsidP="003812C9">
      <w:pPr>
        <w:pStyle w:val="af7"/>
        <w:numPr>
          <w:ilvl w:val="0"/>
          <w:numId w:val="43"/>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甲乙双方必须严格执行各类防火防爆制度，易燃易爆场所严禁吸烟及动用明火，消防器材禁止挪作它用。乙方及其相关方不得私自在作业现场动火、</w:t>
      </w:r>
      <w:proofErr w:type="gramStart"/>
      <w:r w:rsidRPr="003812C9">
        <w:rPr>
          <w:rFonts w:ascii="思源黑体 CN Light" w:eastAsia="思源黑体 CN Light" w:hAnsi="思源黑体 CN Light"/>
          <w:szCs w:val="21"/>
        </w:rPr>
        <w:t>接临时</w:t>
      </w:r>
      <w:proofErr w:type="gramEnd"/>
      <w:r w:rsidRPr="003812C9">
        <w:rPr>
          <w:rFonts w:ascii="思源黑体 CN Light" w:eastAsia="思源黑体 CN Light" w:hAnsi="思源黑体 CN Light"/>
          <w:szCs w:val="21"/>
        </w:rPr>
        <w:t>电，乙方动火作业和</w:t>
      </w:r>
      <w:proofErr w:type="gramStart"/>
      <w:r w:rsidRPr="003812C9">
        <w:rPr>
          <w:rFonts w:ascii="思源黑体 CN Light" w:eastAsia="思源黑体 CN Light" w:hAnsi="思源黑体 CN Light"/>
          <w:szCs w:val="21"/>
        </w:rPr>
        <w:t>接临时电必须</w:t>
      </w:r>
      <w:proofErr w:type="gramEnd"/>
      <w:r w:rsidRPr="003812C9">
        <w:rPr>
          <w:rFonts w:ascii="思源黑体 CN Light" w:eastAsia="思源黑体 CN Light" w:hAnsi="思源黑体 CN Light"/>
          <w:szCs w:val="21"/>
        </w:rPr>
        <w:t>按照甲方规定办理动火及</w:t>
      </w:r>
      <w:proofErr w:type="gramStart"/>
      <w:r w:rsidRPr="003812C9">
        <w:rPr>
          <w:rFonts w:ascii="思源黑体 CN Light" w:eastAsia="思源黑体 CN Light" w:hAnsi="思源黑体 CN Light"/>
          <w:szCs w:val="21"/>
        </w:rPr>
        <w:t>接临时</w:t>
      </w:r>
      <w:proofErr w:type="gramEnd"/>
      <w:r w:rsidRPr="003812C9">
        <w:rPr>
          <w:rFonts w:ascii="思源黑体 CN Light" w:eastAsia="思源黑体 CN Light" w:hAnsi="思源黑体 CN Light"/>
          <w:szCs w:val="21"/>
        </w:rPr>
        <w:t>电审批手续，严禁使用电炉。冬季作业如必须采用明火加热的防冻措施时，应取得防火主管人员的同意，并指派专人监护。动火时必须做好防范措施，并落实监护人现场监护，电工维修作业时，应挂“正在维修，严禁合闸”等警示标牌，</w:t>
      </w:r>
      <w:proofErr w:type="gramStart"/>
      <w:r w:rsidRPr="003812C9">
        <w:rPr>
          <w:rFonts w:ascii="思源黑体 CN Light" w:eastAsia="思源黑体 CN Light" w:hAnsi="思源黑体 CN Light"/>
          <w:szCs w:val="21"/>
        </w:rPr>
        <w:t>做到谁挂谁</w:t>
      </w:r>
      <w:proofErr w:type="gramEnd"/>
      <w:r w:rsidRPr="003812C9">
        <w:rPr>
          <w:rFonts w:ascii="思源黑体 CN Light" w:eastAsia="思源黑体 CN Light" w:hAnsi="思源黑体 CN Light"/>
          <w:szCs w:val="21"/>
        </w:rPr>
        <w:t>取，严禁私自摘取和挪用。</w:t>
      </w:r>
    </w:p>
    <w:p w14:paraId="59A3F4DB" w14:textId="77777777" w:rsidR="008822CE" w:rsidRPr="003812C9" w:rsidRDefault="008822CE" w:rsidP="003812C9">
      <w:pPr>
        <w:pStyle w:val="af7"/>
        <w:numPr>
          <w:ilvl w:val="0"/>
          <w:numId w:val="43"/>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需用甲方提供的电气设备，在使用前应先进行检测，如不符合安全规定应及时向甲方提出，甲方整改合格后方可使用。对施工或生产经营用电设备设施负有全部的管理责任、对施工或生产经营等范围内现场施工、配套服务人员负有全部的管理责任。</w:t>
      </w:r>
    </w:p>
    <w:p w14:paraId="01F54D9A" w14:textId="77777777" w:rsidR="008822CE" w:rsidRPr="003812C9" w:rsidRDefault="008822CE" w:rsidP="003812C9">
      <w:pPr>
        <w:pStyle w:val="af7"/>
        <w:numPr>
          <w:ilvl w:val="0"/>
          <w:numId w:val="43"/>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乙方在作业中，应注意对甲方设备进行保护。乙方在作业期间，如遇情况，应及时向甲方和有关人员联系，采取保护措施。</w:t>
      </w:r>
    </w:p>
    <w:p w14:paraId="3AAED0D5" w14:textId="77777777" w:rsidR="008822CE" w:rsidRPr="003812C9" w:rsidRDefault="008822CE" w:rsidP="003812C9">
      <w:pPr>
        <w:pStyle w:val="af7"/>
        <w:numPr>
          <w:ilvl w:val="0"/>
          <w:numId w:val="43"/>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乙方对甲方交付使用的安全防护设施的搭设、拆除、维护和改造负有全部责任，对使用期间由于管理不善造成的安全事故负责。</w:t>
      </w:r>
    </w:p>
    <w:p w14:paraId="5F8E4496" w14:textId="77777777" w:rsidR="008822CE" w:rsidRPr="003812C9" w:rsidRDefault="008822CE" w:rsidP="003812C9">
      <w:pPr>
        <w:pStyle w:val="af7"/>
        <w:numPr>
          <w:ilvl w:val="0"/>
          <w:numId w:val="43"/>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贯彻谁作业谁负责的安全原则。在作业期间造成人员伤亡、火警（灾）事故的，双方应积极进行紧急抢救伤员和保护现场。</w:t>
      </w:r>
    </w:p>
    <w:p w14:paraId="6FEA0ABA" w14:textId="77777777" w:rsidR="008822CE" w:rsidRPr="003812C9" w:rsidRDefault="008822CE" w:rsidP="003812C9">
      <w:pPr>
        <w:pStyle w:val="af7"/>
        <w:numPr>
          <w:ilvl w:val="0"/>
          <w:numId w:val="39"/>
        </w:numPr>
        <w:spacing w:line="400" w:lineRule="exact"/>
        <w:ind w:left="480" w:firstLineChars="0" w:hanging="480"/>
        <w:rPr>
          <w:rFonts w:ascii="思源黑体 CN Medium" w:eastAsia="思源黑体 CN Medium" w:hAnsi="思源黑体 CN Medium" w:cs="Times New Roman"/>
          <w:szCs w:val="21"/>
        </w:rPr>
      </w:pPr>
      <w:r w:rsidRPr="003812C9">
        <w:rPr>
          <w:rFonts w:ascii="思源黑体 CN Medium" w:eastAsia="思源黑体 CN Medium" w:hAnsi="思源黑体 CN Medium" w:cs="Times New Roman" w:hint="eastAsia"/>
          <w:szCs w:val="21"/>
        </w:rPr>
        <w:t>现场管理</w:t>
      </w:r>
    </w:p>
    <w:p w14:paraId="00AA726B" w14:textId="77777777" w:rsidR="008822CE" w:rsidRPr="003812C9" w:rsidRDefault="008822CE" w:rsidP="003812C9">
      <w:pPr>
        <w:pStyle w:val="af7"/>
        <w:numPr>
          <w:ilvl w:val="0"/>
          <w:numId w:val="44"/>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hint="eastAsia"/>
          <w:szCs w:val="21"/>
        </w:rPr>
        <w:t>乙方及其相关方所用物资由其自行保管，夜间应安排专人值班。未经甲方批准，乙方及其相关方及其人员不得私自安排人员在现场食宿、生火取暖和做饭。</w:t>
      </w:r>
    </w:p>
    <w:p w14:paraId="25F41544" w14:textId="77777777" w:rsidR="008822CE" w:rsidRPr="003812C9" w:rsidRDefault="008822CE" w:rsidP="003812C9">
      <w:pPr>
        <w:pStyle w:val="af7"/>
        <w:numPr>
          <w:ilvl w:val="0"/>
          <w:numId w:val="44"/>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hint="eastAsia"/>
          <w:szCs w:val="21"/>
        </w:rPr>
        <w:t>乙方及其相关人员进入作业现场必须着装整齐，佩戴好安全用品。</w:t>
      </w:r>
    </w:p>
    <w:p w14:paraId="1FE0937E" w14:textId="77777777" w:rsidR="008822CE" w:rsidRPr="003812C9" w:rsidRDefault="008822CE" w:rsidP="003812C9">
      <w:pPr>
        <w:pStyle w:val="af7"/>
        <w:numPr>
          <w:ilvl w:val="0"/>
          <w:numId w:val="44"/>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hint="eastAsia"/>
          <w:szCs w:val="21"/>
        </w:rPr>
        <w:t>乙方相关方二个以上单位在同一现场作业时，必须由乙方负责统一管理，确保安全。</w:t>
      </w:r>
    </w:p>
    <w:p w14:paraId="05871A30" w14:textId="77777777" w:rsidR="008822CE" w:rsidRPr="003812C9" w:rsidRDefault="008822CE" w:rsidP="003812C9">
      <w:pPr>
        <w:pStyle w:val="af7"/>
        <w:numPr>
          <w:ilvl w:val="0"/>
          <w:numId w:val="39"/>
        </w:numPr>
        <w:spacing w:line="400" w:lineRule="exact"/>
        <w:ind w:left="480" w:firstLineChars="0" w:hanging="480"/>
        <w:rPr>
          <w:rFonts w:ascii="思源黑体 CN Medium" w:eastAsia="思源黑体 CN Medium" w:hAnsi="思源黑体 CN Medium" w:cs="Times New Roman"/>
          <w:szCs w:val="21"/>
        </w:rPr>
      </w:pPr>
      <w:r w:rsidRPr="003812C9">
        <w:rPr>
          <w:rFonts w:ascii="思源黑体 CN Medium" w:eastAsia="思源黑体 CN Medium" w:hAnsi="思源黑体 CN Medium" w:cs="Times New Roman" w:hint="eastAsia"/>
          <w:szCs w:val="21"/>
        </w:rPr>
        <w:t>事故处理</w:t>
      </w:r>
    </w:p>
    <w:p w14:paraId="2B045142" w14:textId="77777777" w:rsidR="008822CE" w:rsidRPr="003812C9" w:rsidRDefault="008822CE" w:rsidP="003812C9">
      <w:pPr>
        <w:pStyle w:val="af7"/>
        <w:numPr>
          <w:ilvl w:val="0"/>
          <w:numId w:val="45"/>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lastRenderedPageBreak/>
        <w:t>乙方及其配套方或者施工现场发生安全生产事故，应当立即开展应急救援，并在事故发生起15分钟内向甲方报告。</w:t>
      </w:r>
    </w:p>
    <w:p w14:paraId="5FAE1A71" w14:textId="77777777" w:rsidR="008822CE" w:rsidRPr="003812C9" w:rsidRDefault="008822CE" w:rsidP="003812C9">
      <w:pPr>
        <w:pStyle w:val="af7"/>
        <w:numPr>
          <w:ilvl w:val="0"/>
          <w:numId w:val="45"/>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乙方应做好伤亡家属工作，避免对甲方声誉造成影响，否则由此产生的一切后果和损失均由乙方承担。</w:t>
      </w:r>
    </w:p>
    <w:p w14:paraId="353951DB" w14:textId="77777777" w:rsidR="008822CE" w:rsidRPr="003812C9" w:rsidRDefault="008822CE" w:rsidP="003812C9">
      <w:pPr>
        <w:pStyle w:val="af7"/>
        <w:numPr>
          <w:ilvl w:val="0"/>
          <w:numId w:val="45"/>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乙方应积极配合甲方进行事故调查处理，按要求提供相关文件，资料，不得拒绝、阻扰和干涉，不得破环事故现场、毁灭相关证据。</w:t>
      </w:r>
    </w:p>
    <w:p w14:paraId="730616D2" w14:textId="77777777" w:rsidR="008822CE" w:rsidRPr="003812C9" w:rsidRDefault="008822CE" w:rsidP="003812C9">
      <w:pPr>
        <w:pStyle w:val="af7"/>
        <w:numPr>
          <w:ilvl w:val="0"/>
          <w:numId w:val="45"/>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事故发生单位必须落实整改措施，并经甲方验收通过后，方可复工。</w:t>
      </w:r>
    </w:p>
    <w:p w14:paraId="4BA67571" w14:textId="77777777" w:rsidR="008822CE" w:rsidRPr="003812C9" w:rsidRDefault="008822CE" w:rsidP="003812C9">
      <w:pPr>
        <w:pStyle w:val="af7"/>
        <w:numPr>
          <w:ilvl w:val="0"/>
          <w:numId w:val="45"/>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乙方及其配套方应主动开展事故调查处理和赔偿工作，不得影响甲方的声誉。</w:t>
      </w:r>
    </w:p>
    <w:p w14:paraId="4BF45355" w14:textId="77777777" w:rsidR="008822CE" w:rsidRPr="003812C9" w:rsidRDefault="008822CE" w:rsidP="003812C9">
      <w:pPr>
        <w:pStyle w:val="af7"/>
        <w:numPr>
          <w:ilvl w:val="0"/>
          <w:numId w:val="45"/>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因事故处理导致影响甲方正常经营活动或对外形象的，给甲方造成损失的，乙方承担由此造成的一切后果和</w:t>
      </w:r>
      <w:r w:rsidRPr="003812C9">
        <w:rPr>
          <w:rFonts w:ascii="思源黑体 CN Light" w:eastAsia="思源黑体 CN Light" w:hAnsi="思源黑体 CN Light" w:hint="eastAsia"/>
          <w:szCs w:val="21"/>
        </w:rPr>
        <w:t>全部</w:t>
      </w:r>
      <w:r w:rsidRPr="003812C9">
        <w:rPr>
          <w:rFonts w:ascii="思源黑体 CN Light" w:eastAsia="思源黑体 CN Light" w:hAnsi="思源黑体 CN Light"/>
          <w:szCs w:val="21"/>
        </w:rPr>
        <w:t>损失，甲方保留向乙方进一步索赔间接损失的权利。</w:t>
      </w:r>
    </w:p>
    <w:p w14:paraId="772DB134" w14:textId="77777777" w:rsidR="008822CE" w:rsidRPr="003812C9" w:rsidRDefault="008822CE" w:rsidP="003812C9">
      <w:pPr>
        <w:pStyle w:val="af7"/>
        <w:numPr>
          <w:ilvl w:val="0"/>
          <w:numId w:val="39"/>
        </w:numPr>
        <w:spacing w:line="400" w:lineRule="exact"/>
        <w:ind w:left="480" w:firstLineChars="0" w:hanging="480"/>
        <w:rPr>
          <w:rFonts w:ascii="思源黑体 CN Medium" w:eastAsia="思源黑体 CN Medium" w:hAnsi="思源黑体 CN Medium" w:cs="Times New Roman"/>
          <w:szCs w:val="21"/>
        </w:rPr>
      </w:pPr>
      <w:r w:rsidRPr="003812C9">
        <w:rPr>
          <w:rFonts w:ascii="思源黑体 CN Medium" w:eastAsia="思源黑体 CN Medium" w:hAnsi="思源黑体 CN Medium" w:cs="Times New Roman"/>
          <w:szCs w:val="21"/>
        </w:rPr>
        <w:t>违约责任</w:t>
      </w:r>
    </w:p>
    <w:tbl>
      <w:tblPr>
        <w:tblStyle w:val="ab"/>
        <w:tblW w:w="9918" w:type="dxa"/>
        <w:tblLook w:val="04A0" w:firstRow="1" w:lastRow="0" w:firstColumn="1" w:lastColumn="0" w:noHBand="0" w:noVBand="1"/>
      </w:tblPr>
      <w:tblGrid>
        <w:gridCol w:w="846"/>
        <w:gridCol w:w="5953"/>
        <w:gridCol w:w="3119"/>
      </w:tblGrid>
      <w:tr w:rsidR="008822CE" w:rsidRPr="003812C9" w14:paraId="425B252F" w14:textId="77777777" w:rsidTr="00BD2928">
        <w:tc>
          <w:tcPr>
            <w:tcW w:w="846" w:type="dxa"/>
          </w:tcPr>
          <w:p w14:paraId="2EF4031D" w14:textId="77777777" w:rsidR="008822CE" w:rsidRPr="003812C9" w:rsidRDefault="008822CE" w:rsidP="003812C9">
            <w:pPr>
              <w:spacing w:line="400" w:lineRule="exact"/>
              <w:jc w:val="both"/>
              <w:rPr>
                <w:rFonts w:ascii="思源黑体 CN Medium" w:eastAsia="思源黑体 CN Medium" w:hAnsi="思源黑体 CN Medium"/>
                <w:sz w:val="21"/>
                <w:szCs w:val="21"/>
              </w:rPr>
            </w:pPr>
            <w:r w:rsidRPr="003812C9">
              <w:rPr>
                <w:rFonts w:ascii="思源黑体 CN Medium" w:eastAsia="思源黑体 CN Medium" w:hAnsi="思源黑体 CN Medium" w:hint="eastAsia"/>
                <w:sz w:val="21"/>
                <w:szCs w:val="21"/>
              </w:rPr>
              <w:t>序号</w:t>
            </w:r>
          </w:p>
        </w:tc>
        <w:tc>
          <w:tcPr>
            <w:tcW w:w="5953" w:type="dxa"/>
          </w:tcPr>
          <w:p w14:paraId="622846AD" w14:textId="77777777" w:rsidR="008822CE" w:rsidRPr="003812C9" w:rsidRDefault="008822CE" w:rsidP="003812C9">
            <w:pPr>
              <w:spacing w:line="400" w:lineRule="exact"/>
              <w:ind w:firstLineChars="600" w:firstLine="1260"/>
              <w:jc w:val="both"/>
              <w:rPr>
                <w:rFonts w:ascii="思源黑体 CN Medium" w:eastAsia="思源黑体 CN Medium" w:hAnsi="思源黑体 CN Medium"/>
                <w:sz w:val="21"/>
                <w:szCs w:val="21"/>
              </w:rPr>
            </w:pPr>
            <w:r w:rsidRPr="003812C9">
              <w:rPr>
                <w:rFonts w:ascii="思源黑体 CN Medium" w:eastAsia="思源黑体 CN Medium" w:hAnsi="思源黑体 CN Medium" w:hint="eastAsia"/>
                <w:sz w:val="21"/>
                <w:szCs w:val="21"/>
              </w:rPr>
              <w:t>违约情形</w:t>
            </w:r>
          </w:p>
        </w:tc>
        <w:tc>
          <w:tcPr>
            <w:tcW w:w="3119" w:type="dxa"/>
          </w:tcPr>
          <w:p w14:paraId="3E2C3E34" w14:textId="77777777" w:rsidR="008822CE" w:rsidRPr="003812C9" w:rsidRDefault="008822CE" w:rsidP="003812C9">
            <w:pPr>
              <w:spacing w:line="400" w:lineRule="exact"/>
              <w:ind w:firstLineChars="300" w:firstLine="630"/>
              <w:jc w:val="both"/>
              <w:rPr>
                <w:rFonts w:ascii="思源黑体 CN Medium" w:eastAsia="思源黑体 CN Medium" w:hAnsi="思源黑体 CN Medium"/>
                <w:sz w:val="21"/>
                <w:szCs w:val="21"/>
              </w:rPr>
            </w:pPr>
            <w:r w:rsidRPr="003812C9">
              <w:rPr>
                <w:rFonts w:ascii="思源黑体 CN Medium" w:eastAsia="思源黑体 CN Medium" w:hAnsi="思源黑体 CN Medium" w:hint="eastAsia"/>
                <w:sz w:val="21"/>
                <w:szCs w:val="21"/>
              </w:rPr>
              <w:t>违约金</w:t>
            </w:r>
          </w:p>
        </w:tc>
      </w:tr>
      <w:tr w:rsidR="008822CE" w:rsidRPr="003812C9" w14:paraId="4D552D0F" w14:textId="77777777" w:rsidTr="00BD2928">
        <w:tc>
          <w:tcPr>
            <w:tcW w:w="846" w:type="dxa"/>
            <w:vAlign w:val="center"/>
          </w:tcPr>
          <w:p w14:paraId="3DAE632D" w14:textId="77777777" w:rsidR="008822CE" w:rsidRPr="003812C9" w:rsidRDefault="008822CE" w:rsidP="003812C9">
            <w:pPr>
              <w:spacing w:line="400" w:lineRule="exact"/>
              <w:ind w:firstLineChars="100" w:firstLine="210"/>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1</w:t>
            </w:r>
          </w:p>
        </w:tc>
        <w:tc>
          <w:tcPr>
            <w:tcW w:w="5953" w:type="dxa"/>
            <w:vAlign w:val="center"/>
          </w:tcPr>
          <w:p w14:paraId="661F8CC9"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乙方违反本协议第四条的第</w:t>
            </w:r>
            <w:r w:rsidRPr="003812C9">
              <w:rPr>
                <w:rFonts w:ascii="思源黑体 CN Light" w:eastAsia="思源黑体 CN Light" w:hAnsi="思源黑体 CN Light"/>
                <w:sz w:val="21"/>
                <w:szCs w:val="21"/>
              </w:rPr>
              <w:t>1</w:t>
            </w:r>
            <w:r w:rsidRPr="003812C9">
              <w:rPr>
                <w:rFonts w:ascii="思源黑体 CN Light" w:eastAsia="思源黑体 CN Light" w:hAnsi="思源黑体 CN Light" w:hint="eastAsia"/>
                <w:sz w:val="21"/>
                <w:szCs w:val="21"/>
              </w:rPr>
              <w:t>款至第1</w:t>
            </w:r>
            <w:r w:rsidRPr="003812C9">
              <w:rPr>
                <w:rFonts w:ascii="思源黑体 CN Light" w:eastAsia="思源黑体 CN Light" w:hAnsi="思源黑体 CN Light"/>
                <w:sz w:val="21"/>
                <w:szCs w:val="21"/>
              </w:rPr>
              <w:t>1</w:t>
            </w:r>
            <w:r w:rsidRPr="003812C9">
              <w:rPr>
                <w:rFonts w:ascii="思源黑体 CN Light" w:eastAsia="思源黑体 CN Light" w:hAnsi="思源黑体 CN Light" w:hint="eastAsia"/>
                <w:sz w:val="21"/>
                <w:szCs w:val="21"/>
              </w:rPr>
              <w:t>款和第六条的行为。</w:t>
            </w:r>
          </w:p>
        </w:tc>
        <w:tc>
          <w:tcPr>
            <w:tcW w:w="3119" w:type="dxa"/>
            <w:vAlign w:val="center"/>
          </w:tcPr>
          <w:p w14:paraId="6368FA3F"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1</w:t>
            </w:r>
            <w:r w:rsidRPr="003812C9">
              <w:rPr>
                <w:rFonts w:ascii="思源黑体 CN Light" w:eastAsia="思源黑体 CN Light" w:hAnsi="思源黑体 CN Light"/>
                <w:sz w:val="21"/>
                <w:szCs w:val="21"/>
              </w:rPr>
              <w:t>000</w:t>
            </w:r>
            <w:r w:rsidRPr="003812C9">
              <w:rPr>
                <w:rFonts w:ascii="思源黑体 CN Light" w:eastAsia="思源黑体 CN Light" w:hAnsi="思源黑体 CN Light" w:hint="eastAsia"/>
                <w:sz w:val="21"/>
                <w:szCs w:val="21"/>
              </w:rPr>
              <w:t>元</w:t>
            </w:r>
            <w:r w:rsidRPr="003812C9">
              <w:rPr>
                <w:rFonts w:ascii="思源黑体 CN Light" w:eastAsia="思源黑体 CN Light" w:hAnsi="思源黑体 CN Light"/>
                <w:sz w:val="21"/>
                <w:szCs w:val="21"/>
              </w:rPr>
              <w:t>-2</w:t>
            </w:r>
            <w:r w:rsidRPr="003812C9">
              <w:rPr>
                <w:rFonts w:ascii="思源黑体 CN Light" w:eastAsia="思源黑体 CN Light" w:hAnsi="思源黑体 CN Light" w:hint="eastAsia"/>
                <w:sz w:val="21"/>
                <w:szCs w:val="21"/>
              </w:rPr>
              <w:t>万元</w:t>
            </w:r>
          </w:p>
        </w:tc>
      </w:tr>
      <w:tr w:rsidR="008822CE" w:rsidRPr="003812C9" w14:paraId="0A96FEFE" w14:textId="77777777" w:rsidTr="00BD2928">
        <w:tc>
          <w:tcPr>
            <w:tcW w:w="846" w:type="dxa"/>
            <w:vAlign w:val="center"/>
          </w:tcPr>
          <w:p w14:paraId="57AE810C" w14:textId="77777777" w:rsidR="008822CE" w:rsidRPr="003812C9" w:rsidRDefault="008822CE" w:rsidP="003812C9">
            <w:pPr>
              <w:spacing w:line="400" w:lineRule="exact"/>
              <w:ind w:firstLineChars="100" w:firstLine="210"/>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2</w:t>
            </w:r>
          </w:p>
        </w:tc>
        <w:tc>
          <w:tcPr>
            <w:tcW w:w="5953" w:type="dxa"/>
            <w:vAlign w:val="center"/>
          </w:tcPr>
          <w:p w14:paraId="5C999913"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乙方违反本协议第四条的第1</w:t>
            </w:r>
            <w:r w:rsidRPr="003812C9">
              <w:rPr>
                <w:rFonts w:ascii="思源黑体 CN Light" w:eastAsia="思源黑体 CN Light" w:hAnsi="思源黑体 CN Light"/>
                <w:sz w:val="21"/>
                <w:szCs w:val="21"/>
              </w:rPr>
              <w:t>2</w:t>
            </w:r>
            <w:r w:rsidRPr="003812C9">
              <w:rPr>
                <w:rFonts w:ascii="思源黑体 CN Light" w:eastAsia="思源黑体 CN Light" w:hAnsi="思源黑体 CN Light" w:hint="eastAsia"/>
                <w:sz w:val="21"/>
                <w:szCs w:val="21"/>
              </w:rPr>
              <w:t>款、第1</w:t>
            </w:r>
            <w:r w:rsidRPr="003812C9">
              <w:rPr>
                <w:rFonts w:ascii="思源黑体 CN Light" w:eastAsia="思源黑体 CN Light" w:hAnsi="思源黑体 CN Light"/>
                <w:sz w:val="21"/>
                <w:szCs w:val="21"/>
              </w:rPr>
              <w:t>3</w:t>
            </w:r>
            <w:r w:rsidRPr="003812C9">
              <w:rPr>
                <w:rFonts w:ascii="思源黑体 CN Light" w:eastAsia="思源黑体 CN Light" w:hAnsi="思源黑体 CN Light" w:hint="eastAsia"/>
                <w:sz w:val="21"/>
                <w:szCs w:val="21"/>
              </w:rPr>
              <w:t>款、第1</w:t>
            </w:r>
            <w:r w:rsidRPr="003812C9">
              <w:rPr>
                <w:rFonts w:ascii="思源黑体 CN Light" w:eastAsia="思源黑体 CN Light" w:hAnsi="思源黑体 CN Light"/>
                <w:sz w:val="21"/>
                <w:szCs w:val="21"/>
              </w:rPr>
              <w:t>5</w:t>
            </w:r>
            <w:r w:rsidRPr="003812C9">
              <w:rPr>
                <w:rFonts w:ascii="思源黑体 CN Light" w:eastAsia="思源黑体 CN Light" w:hAnsi="思源黑体 CN Light" w:hint="eastAsia"/>
                <w:sz w:val="21"/>
                <w:szCs w:val="21"/>
              </w:rPr>
              <w:t>款至第1</w:t>
            </w:r>
            <w:r w:rsidRPr="003812C9">
              <w:rPr>
                <w:rFonts w:ascii="思源黑体 CN Light" w:eastAsia="思源黑体 CN Light" w:hAnsi="思源黑体 CN Light"/>
                <w:sz w:val="21"/>
                <w:szCs w:val="21"/>
              </w:rPr>
              <w:t>9</w:t>
            </w:r>
            <w:r w:rsidRPr="003812C9">
              <w:rPr>
                <w:rFonts w:ascii="思源黑体 CN Light" w:eastAsia="思源黑体 CN Light" w:hAnsi="思源黑体 CN Light" w:hint="eastAsia"/>
                <w:sz w:val="21"/>
                <w:szCs w:val="21"/>
              </w:rPr>
              <w:t>款和第五条的行为。</w:t>
            </w:r>
          </w:p>
        </w:tc>
        <w:tc>
          <w:tcPr>
            <w:tcW w:w="3119" w:type="dxa"/>
            <w:vAlign w:val="center"/>
          </w:tcPr>
          <w:p w14:paraId="0B926771"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sz w:val="21"/>
                <w:szCs w:val="21"/>
              </w:rPr>
              <w:t>2000</w:t>
            </w:r>
            <w:r w:rsidRPr="003812C9">
              <w:rPr>
                <w:rFonts w:ascii="思源黑体 CN Light" w:eastAsia="思源黑体 CN Light" w:hAnsi="思源黑体 CN Light" w:hint="eastAsia"/>
                <w:sz w:val="21"/>
                <w:szCs w:val="21"/>
              </w:rPr>
              <w:t>元-</w:t>
            </w:r>
            <w:r w:rsidRPr="003812C9">
              <w:rPr>
                <w:rFonts w:ascii="思源黑体 CN Light" w:eastAsia="思源黑体 CN Light" w:hAnsi="思源黑体 CN Light"/>
                <w:sz w:val="21"/>
                <w:szCs w:val="21"/>
              </w:rPr>
              <w:t>5000</w:t>
            </w:r>
            <w:r w:rsidRPr="003812C9">
              <w:rPr>
                <w:rFonts w:ascii="思源黑体 CN Light" w:eastAsia="思源黑体 CN Light" w:hAnsi="思源黑体 CN Light" w:hint="eastAsia"/>
                <w:sz w:val="21"/>
                <w:szCs w:val="21"/>
              </w:rPr>
              <w:t>元</w:t>
            </w:r>
          </w:p>
        </w:tc>
      </w:tr>
      <w:tr w:rsidR="008822CE" w:rsidRPr="003812C9" w14:paraId="22947554" w14:textId="77777777" w:rsidTr="00BD2928">
        <w:tc>
          <w:tcPr>
            <w:tcW w:w="846" w:type="dxa"/>
            <w:vAlign w:val="center"/>
          </w:tcPr>
          <w:p w14:paraId="5DC11ECD" w14:textId="77777777" w:rsidR="008822CE" w:rsidRPr="003812C9" w:rsidRDefault="008822CE" w:rsidP="003812C9">
            <w:pPr>
              <w:spacing w:line="400" w:lineRule="exact"/>
              <w:ind w:firstLineChars="100" w:firstLine="210"/>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3</w:t>
            </w:r>
          </w:p>
        </w:tc>
        <w:tc>
          <w:tcPr>
            <w:tcW w:w="5953" w:type="dxa"/>
            <w:vAlign w:val="center"/>
          </w:tcPr>
          <w:p w14:paraId="54C79815"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因乙方原因造成甲方的终端客户的人员或者甲方的人员发生重伤事故的。</w:t>
            </w:r>
          </w:p>
        </w:tc>
        <w:tc>
          <w:tcPr>
            <w:tcW w:w="3119" w:type="dxa"/>
            <w:vAlign w:val="center"/>
          </w:tcPr>
          <w:p w14:paraId="08222FE7"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1</w:t>
            </w:r>
            <w:r w:rsidRPr="003812C9">
              <w:rPr>
                <w:rFonts w:ascii="思源黑体 CN Light" w:eastAsia="思源黑体 CN Light" w:hAnsi="思源黑体 CN Light"/>
                <w:sz w:val="21"/>
                <w:szCs w:val="21"/>
              </w:rPr>
              <w:t>0</w:t>
            </w:r>
            <w:r w:rsidRPr="003812C9">
              <w:rPr>
                <w:rFonts w:ascii="思源黑体 CN Light" w:eastAsia="思源黑体 CN Light" w:hAnsi="思源黑体 CN Light" w:hint="eastAsia"/>
                <w:sz w:val="21"/>
                <w:szCs w:val="21"/>
              </w:rPr>
              <w:t>万元以上</w:t>
            </w:r>
          </w:p>
        </w:tc>
      </w:tr>
      <w:tr w:rsidR="008822CE" w:rsidRPr="003812C9" w14:paraId="20FD098D" w14:textId="77777777" w:rsidTr="00BD2928">
        <w:tc>
          <w:tcPr>
            <w:tcW w:w="846" w:type="dxa"/>
            <w:vAlign w:val="center"/>
          </w:tcPr>
          <w:p w14:paraId="3465EB23" w14:textId="77777777" w:rsidR="008822CE" w:rsidRPr="003812C9" w:rsidRDefault="008822CE" w:rsidP="003812C9">
            <w:pPr>
              <w:spacing w:line="400" w:lineRule="exact"/>
              <w:ind w:firstLineChars="100" w:firstLine="210"/>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4</w:t>
            </w:r>
          </w:p>
        </w:tc>
        <w:tc>
          <w:tcPr>
            <w:tcW w:w="5953" w:type="dxa"/>
            <w:vAlign w:val="center"/>
          </w:tcPr>
          <w:p w14:paraId="44FA6C77"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因乙方原因造成甲方的终端客户的人员或者甲方的人员发生死亡事故的。</w:t>
            </w:r>
          </w:p>
        </w:tc>
        <w:tc>
          <w:tcPr>
            <w:tcW w:w="3119" w:type="dxa"/>
            <w:vAlign w:val="center"/>
          </w:tcPr>
          <w:p w14:paraId="561FE766"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5</w:t>
            </w:r>
            <w:r w:rsidRPr="003812C9">
              <w:rPr>
                <w:rFonts w:ascii="思源黑体 CN Light" w:eastAsia="思源黑体 CN Light" w:hAnsi="思源黑体 CN Light"/>
                <w:sz w:val="21"/>
                <w:szCs w:val="21"/>
              </w:rPr>
              <w:t>0</w:t>
            </w:r>
            <w:r w:rsidRPr="003812C9">
              <w:rPr>
                <w:rFonts w:ascii="思源黑体 CN Light" w:eastAsia="思源黑体 CN Light" w:hAnsi="思源黑体 CN Light" w:hint="eastAsia"/>
                <w:sz w:val="21"/>
                <w:szCs w:val="21"/>
              </w:rPr>
              <w:t>万元以上</w:t>
            </w:r>
          </w:p>
        </w:tc>
      </w:tr>
      <w:tr w:rsidR="008822CE" w:rsidRPr="003812C9" w14:paraId="0632FE42" w14:textId="77777777" w:rsidTr="00BD2928">
        <w:tc>
          <w:tcPr>
            <w:tcW w:w="846" w:type="dxa"/>
            <w:vAlign w:val="center"/>
          </w:tcPr>
          <w:p w14:paraId="2664235E" w14:textId="77777777" w:rsidR="008822CE" w:rsidRPr="003812C9" w:rsidRDefault="008822CE" w:rsidP="003812C9">
            <w:pPr>
              <w:spacing w:line="400" w:lineRule="exact"/>
              <w:ind w:firstLineChars="100" w:firstLine="210"/>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5</w:t>
            </w:r>
          </w:p>
        </w:tc>
        <w:tc>
          <w:tcPr>
            <w:tcW w:w="5953" w:type="dxa"/>
            <w:vAlign w:val="center"/>
          </w:tcPr>
          <w:p w14:paraId="6AAD8904"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乙方人员或乙方下游人员发生重伤事故的。</w:t>
            </w:r>
          </w:p>
        </w:tc>
        <w:tc>
          <w:tcPr>
            <w:tcW w:w="3119" w:type="dxa"/>
            <w:vAlign w:val="center"/>
          </w:tcPr>
          <w:p w14:paraId="1E6E3D51"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sz w:val="21"/>
                <w:szCs w:val="21"/>
              </w:rPr>
              <w:t>1</w:t>
            </w:r>
            <w:r w:rsidRPr="003812C9">
              <w:rPr>
                <w:rFonts w:ascii="思源黑体 CN Light" w:eastAsia="思源黑体 CN Light" w:hAnsi="思源黑体 CN Light" w:hint="eastAsia"/>
                <w:sz w:val="21"/>
                <w:szCs w:val="21"/>
              </w:rPr>
              <w:t>万元-</w:t>
            </w:r>
            <w:r w:rsidRPr="003812C9">
              <w:rPr>
                <w:rFonts w:ascii="思源黑体 CN Light" w:eastAsia="思源黑体 CN Light" w:hAnsi="思源黑体 CN Light"/>
                <w:sz w:val="21"/>
                <w:szCs w:val="21"/>
              </w:rPr>
              <w:t>3</w:t>
            </w:r>
            <w:r w:rsidRPr="003812C9">
              <w:rPr>
                <w:rFonts w:ascii="思源黑体 CN Light" w:eastAsia="思源黑体 CN Light" w:hAnsi="思源黑体 CN Light" w:hint="eastAsia"/>
                <w:sz w:val="21"/>
                <w:szCs w:val="21"/>
              </w:rPr>
              <w:t>万元</w:t>
            </w:r>
          </w:p>
        </w:tc>
      </w:tr>
      <w:tr w:rsidR="008822CE" w:rsidRPr="003812C9" w14:paraId="3B7D890B" w14:textId="77777777" w:rsidTr="00BD2928">
        <w:tc>
          <w:tcPr>
            <w:tcW w:w="846" w:type="dxa"/>
            <w:vAlign w:val="center"/>
          </w:tcPr>
          <w:p w14:paraId="6D50D56F" w14:textId="77777777" w:rsidR="008822CE" w:rsidRPr="003812C9" w:rsidRDefault="008822CE" w:rsidP="003812C9">
            <w:pPr>
              <w:spacing w:line="400" w:lineRule="exact"/>
              <w:ind w:firstLineChars="100" w:firstLine="210"/>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6</w:t>
            </w:r>
          </w:p>
        </w:tc>
        <w:tc>
          <w:tcPr>
            <w:tcW w:w="5953" w:type="dxa"/>
            <w:vAlign w:val="center"/>
          </w:tcPr>
          <w:p w14:paraId="5118EAA6"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乙方人员或乙方下游人员发生死亡事故的。</w:t>
            </w:r>
          </w:p>
        </w:tc>
        <w:tc>
          <w:tcPr>
            <w:tcW w:w="3119" w:type="dxa"/>
            <w:vAlign w:val="center"/>
          </w:tcPr>
          <w:p w14:paraId="43EECEBA"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5万元以上</w:t>
            </w:r>
          </w:p>
        </w:tc>
      </w:tr>
      <w:tr w:rsidR="008822CE" w:rsidRPr="003812C9" w14:paraId="7CC2200D" w14:textId="77777777" w:rsidTr="00BD2928">
        <w:tc>
          <w:tcPr>
            <w:tcW w:w="846" w:type="dxa"/>
            <w:vAlign w:val="center"/>
          </w:tcPr>
          <w:p w14:paraId="59FF2BCF" w14:textId="77777777" w:rsidR="008822CE" w:rsidRPr="003812C9" w:rsidRDefault="008822CE" w:rsidP="003812C9">
            <w:pPr>
              <w:spacing w:line="400" w:lineRule="exact"/>
              <w:ind w:firstLineChars="100" w:firstLine="210"/>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7</w:t>
            </w:r>
          </w:p>
        </w:tc>
        <w:tc>
          <w:tcPr>
            <w:tcW w:w="5953" w:type="dxa"/>
            <w:vAlign w:val="center"/>
          </w:tcPr>
          <w:p w14:paraId="2D40829C"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作业现场发生火灾（情）事故的。</w:t>
            </w:r>
          </w:p>
        </w:tc>
        <w:tc>
          <w:tcPr>
            <w:tcW w:w="3119" w:type="dxa"/>
            <w:vAlign w:val="center"/>
          </w:tcPr>
          <w:p w14:paraId="1EDF6F6B"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2</w:t>
            </w:r>
            <w:r w:rsidRPr="003812C9">
              <w:rPr>
                <w:rFonts w:ascii="思源黑体 CN Light" w:eastAsia="思源黑体 CN Light" w:hAnsi="思源黑体 CN Light"/>
                <w:sz w:val="21"/>
                <w:szCs w:val="21"/>
              </w:rPr>
              <w:t>000</w:t>
            </w:r>
            <w:r w:rsidRPr="003812C9">
              <w:rPr>
                <w:rFonts w:ascii="思源黑体 CN Light" w:eastAsia="思源黑体 CN Light" w:hAnsi="思源黑体 CN Light" w:hint="eastAsia"/>
                <w:sz w:val="21"/>
                <w:szCs w:val="21"/>
              </w:rPr>
              <w:t>元-</w:t>
            </w:r>
            <w:r w:rsidRPr="003812C9">
              <w:rPr>
                <w:rFonts w:ascii="思源黑体 CN Light" w:eastAsia="思源黑体 CN Light" w:hAnsi="思源黑体 CN Light"/>
                <w:sz w:val="21"/>
                <w:szCs w:val="21"/>
              </w:rPr>
              <w:t>5</w:t>
            </w:r>
            <w:r w:rsidRPr="003812C9">
              <w:rPr>
                <w:rFonts w:ascii="思源黑体 CN Light" w:eastAsia="思源黑体 CN Light" w:hAnsi="思源黑体 CN Light" w:hint="eastAsia"/>
                <w:sz w:val="21"/>
                <w:szCs w:val="21"/>
              </w:rPr>
              <w:t>万元</w:t>
            </w:r>
          </w:p>
        </w:tc>
      </w:tr>
      <w:tr w:rsidR="008822CE" w:rsidRPr="003812C9" w14:paraId="32F1AA89" w14:textId="77777777" w:rsidTr="00BD2928">
        <w:tc>
          <w:tcPr>
            <w:tcW w:w="846" w:type="dxa"/>
            <w:vAlign w:val="center"/>
          </w:tcPr>
          <w:p w14:paraId="3E549E2A" w14:textId="77777777" w:rsidR="008822CE" w:rsidRPr="003812C9" w:rsidRDefault="008822CE" w:rsidP="003812C9">
            <w:pPr>
              <w:spacing w:line="400" w:lineRule="exact"/>
              <w:ind w:firstLineChars="100" w:firstLine="210"/>
              <w:jc w:val="both"/>
              <w:rPr>
                <w:rFonts w:ascii="思源黑体 CN Light" w:eastAsia="思源黑体 CN Light" w:hAnsi="思源黑体 CN Light"/>
                <w:sz w:val="21"/>
                <w:szCs w:val="21"/>
              </w:rPr>
            </w:pPr>
            <w:r w:rsidRPr="003812C9">
              <w:rPr>
                <w:rFonts w:ascii="思源黑体 CN Light" w:eastAsia="思源黑体 CN Light" w:hAnsi="思源黑体 CN Light"/>
                <w:sz w:val="21"/>
                <w:szCs w:val="21"/>
              </w:rPr>
              <w:t>8</w:t>
            </w:r>
          </w:p>
        </w:tc>
        <w:tc>
          <w:tcPr>
            <w:tcW w:w="5953" w:type="dxa"/>
            <w:vAlign w:val="center"/>
          </w:tcPr>
          <w:p w14:paraId="4F448C72"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作业现场发生群体性治安事件的。</w:t>
            </w:r>
          </w:p>
        </w:tc>
        <w:tc>
          <w:tcPr>
            <w:tcW w:w="3119" w:type="dxa"/>
            <w:vAlign w:val="center"/>
          </w:tcPr>
          <w:p w14:paraId="13CCCD6E"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sz w:val="21"/>
                <w:szCs w:val="21"/>
              </w:rPr>
              <w:t>3000</w:t>
            </w:r>
            <w:r w:rsidRPr="003812C9">
              <w:rPr>
                <w:rFonts w:ascii="思源黑体 CN Light" w:eastAsia="思源黑体 CN Light" w:hAnsi="思源黑体 CN Light" w:hint="eastAsia"/>
                <w:sz w:val="21"/>
                <w:szCs w:val="21"/>
              </w:rPr>
              <w:t>元-</w:t>
            </w:r>
            <w:r w:rsidRPr="003812C9">
              <w:rPr>
                <w:rFonts w:ascii="思源黑体 CN Light" w:eastAsia="思源黑体 CN Light" w:hAnsi="思源黑体 CN Light"/>
                <w:sz w:val="21"/>
                <w:szCs w:val="21"/>
              </w:rPr>
              <w:t>3</w:t>
            </w:r>
            <w:r w:rsidRPr="003812C9">
              <w:rPr>
                <w:rFonts w:ascii="思源黑体 CN Light" w:eastAsia="思源黑体 CN Light" w:hAnsi="思源黑体 CN Light" w:hint="eastAsia"/>
                <w:sz w:val="21"/>
                <w:szCs w:val="21"/>
              </w:rPr>
              <w:t>万元</w:t>
            </w:r>
          </w:p>
        </w:tc>
      </w:tr>
      <w:tr w:rsidR="008822CE" w:rsidRPr="003812C9" w14:paraId="71FE5056" w14:textId="77777777" w:rsidTr="00BD2928">
        <w:tc>
          <w:tcPr>
            <w:tcW w:w="846" w:type="dxa"/>
            <w:vAlign w:val="center"/>
          </w:tcPr>
          <w:p w14:paraId="7C281EBC" w14:textId="77777777" w:rsidR="008822CE" w:rsidRPr="003812C9" w:rsidRDefault="008822CE" w:rsidP="003812C9">
            <w:pPr>
              <w:spacing w:line="400" w:lineRule="exact"/>
              <w:ind w:firstLineChars="100" w:firstLine="210"/>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9</w:t>
            </w:r>
          </w:p>
        </w:tc>
        <w:tc>
          <w:tcPr>
            <w:tcW w:w="5953" w:type="dxa"/>
            <w:vAlign w:val="center"/>
          </w:tcPr>
          <w:p w14:paraId="2A3011C0"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其他类事故。</w:t>
            </w:r>
          </w:p>
        </w:tc>
        <w:tc>
          <w:tcPr>
            <w:tcW w:w="3119" w:type="dxa"/>
            <w:vAlign w:val="center"/>
          </w:tcPr>
          <w:p w14:paraId="1125CB8B"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1</w:t>
            </w:r>
            <w:r w:rsidRPr="003812C9">
              <w:rPr>
                <w:rFonts w:ascii="思源黑体 CN Light" w:eastAsia="思源黑体 CN Light" w:hAnsi="思源黑体 CN Light"/>
                <w:sz w:val="21"/>
                <w:szCs w:val="21"/>
              </w:rPr>
              <w:t>000</w:t>
            </w:r>
            <w:r w:rsidRPr="003812C9">
              <w:rPr>
                <w:rFonts w:ascii="思源黑体 CN Light" w:eastAsia="思源黑体 CN Light" w:hAnsi="思源黑体 CN Light" w:hint="eastAsia"/>
                <w:sz w:val="21"/>
                <w:szCs w:val="21"/>
              </w:rPr>
              <w:t>元</w:t>
            </w:r>
            <w:r w:rsidRPr="003812C9">
              <w:rPr>
                <w:rFonts w:ascii="思源黑体 CN Light" w:eastAsia="思源黑体 CN Light" w:hAnsi="思源黑体 CN Light"/>
                <w:sz w:val="21"/>
                <w:szCs w:val="21"/>
              </w:rPr>
              <w:t>-5000</w:t>
            </w:r>
            <w:r w:rsidRPr="003812C9">
              <w:rPr>
                <w:rFonts w:ascii="思源黑体 CN Light" w:eastAsia="思源黑体 CN Light" w:hAnsi="思源黑体 CN Light" w:hint="eastAsia"/>
                <w:sz w:val="21"/>
                <w:szCs w:val="21"/>
              </w:rPr>
              <w:t>元</w:t>
            </w:r>
          </w:p>
        </w:tc>
      </w:tr>
      <w:tr w:rsidR="008822CE" w:rsidRPr="003812C9" w14:paraId="7F182FAD" w14:textId="77777777" w:rsidTr="00BD2928">
        <w:tc>
          <w:tcPr>
            <w:tcW w:w="846" w:type="dxa"/>
            <w:vAlign w:val="center"/>
          </w:tcPr>
          <w:p w14:paraId="445CDFF7" w14:textId="77777777" w:rsidR="008822CE" w:rsidRPr="003812C9" w:rsidRDefault="008822CE" w:rsidP="003812C9">
            <w:pPr>
              <w:spacing w:line="400" w:lineRule="exact"/>
              <w:ind w:firstLineChars="100" w:firstLine="210"/>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1</w:t>
            </w:r>
            <w:r w:rsidRPr="003812C9">
              <w:rPr>
                <w:rFonts w:ascii="思源黑体 CN Light" w:eastAsia="思源黑体 CN Light" w:hAnsi="思源黑体 CN Light"/>
                <w:sz w:val="21"/>
                <w:szCs w:val="21"/>
              </w:rPr>
              <w:t>0</w:t>
            </w:r>
          </w:p>
        </w:tc>
        <w:tc>
          <w:tcPr>
            <w:tcW w:w="9072" w:type="dxa"/>
            <w:gridSpan w:val="2"/>
            <w:vAlign w:val="center"/>
          </w:tcPr>
          <w:p w14:paraId="3A08CFC9"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违反以上约定并给甲方造成损失的，甲方除给乙方一定的违约处罚外，情节严重的</w:t>
            </w:r>
            <w:proofErr w:type="gramStart"/>
            <w:r w:rsidRPr="003812C9">
              <w:rPr>
                <w:rFonts w:ascii="思源黑体 CN Light" w:eastAsia="思源黑体 CN Light" w:hAnsi="思源黑体 CN Light" w:hint="eastAsia"/>
                <w:sz w:val="21"/>
                <w:szCs w:val="21"/>
              </w:rPr>
              <w:t>交相关</w:t>
            </w:r>
            <w:proofErr w:type="gramEnd"/>
            <w:r w:rsidRPr="003812C9">
              <w:rPr>
                <w:rFonts w:ascii="思源黑体 CN Light" w:eastAsia="思源黑体 CN Light" w:hAnsi="思源黑体 CN Light" w:hint="eastAsia"/>
                <w:sz w:val="21"/>
                <w:szCs w:val="21"/>
              </w:rPr>
              <w:t>行政部门处理。违约处罚以甲方开具的《违约处罚通知单》为准，违约金应在收到甲方开具的《违约处罚通知单》之日起三个工作日内上交，逾期加倍违约处罚。上述乙方的违约行为如给甲方终端客户或者甲方造成损失的，乙方应承担全部损失。因乙方违约而产生的费用、甲方遭受的损失以及乙方</w:t>
            </w:r>
            <w:r w:rsidRPr="003812C9">
              <w:rPr>
                <w:rFonts w:ascii="思源黑体 CN Light" w:eastAsia="思源黑体 CN Light" w:hAnsi="思源黑体 CN Light"/>
                <w:sz w:val="21"/>
                <w:szCs w:val="21"/>
              </w:rPr>
              <w:t>支付给甲方的违约金，</w:t>
            </w:r>
            <w:r w:rsidRPr="003812C9">
              <w:rPr>
                <w:rFonts w:ascii="思源黑体 CN Light" w:eastAsia="思源黑体 CN Light" w:hAnsi="思源黑体 CN Light" w:hint="eastAsia"/>
                <w:sz w:val="21"/>
                <w:szCs w:val="21"/>
              </w:rPr>
              <w:t>由</w:t>
            </w:r>
            <w:r w:rsidRPr="003812C9">
              <w:rPr>
                <w:rFonts w:ascii="思源黑体 CN Light" w:eastAsia="思源黑体 CN Light" w:hAnsi="思源黑体 CN Light"/>
                <w:sz w:val="21"/>
                <w:szCs w:val="21"/>
              </w:rPr>
              <w:t>甲方向乙方开具等额的收据，如乙方未及时支付给甲方，甲方有权从</w:t>
            </w:r>
            <w:r w:rsidRPr="003812C9">
              <w:rPr>
                <w:rFonts w:ascii="思源黑体 CN Light" w:eastAsia="思源黑体 CN Light" w:hAnsi="思源黑体 CN Light" w:hint="eastAsia"/>
                <w:sz w:val="21"/>
                <w:szCs w:val="21"/>
              </w:rPr>
              <w:t>应付</w:t>
            </w:r>
            <w:r w:rsidRPr="003812C9">
              <w:rPr>
                <w:rFonts w:ascii="思源黑体 CN Light" w:eastAsia="思源黑体 CN Light" w:hAnsi="思源黑体 CN Light"/>
                <w:sz w:val="21"/>
                <w:szCs w:val="21"/>
              </w:rPr>
              <w:t>款项中直接扣除</w:t>
            </w:r>
            <w:r w:rsidRPr="003812C9">
              <w:rPr>
                <w:rFonts w:ascii="思源黑体 CN Light" w:eastAsia="思源黑体 CN Light" w:hAnsi="思源黑体 CN Light" w:hint="eastAsia"/>
                <w:sz w:val="21"/>
                <w:szCs w:val="21"/>
              </w:rPr>
              <w:t>。</w:t>
            </w:r>
          </w:p>
        </w:tc>
      </w:tr>
    </w:tbl>
    <w:p w14:paraId="5DEA01FF" w14:textId="77777777" w:rsidR="008822CE" w:rsidRPr="003812C9" w:rsidRDefault="008822CE" w:rsidP="003812C9">
      <w:pPr>
        <w:pStyle w:val="af7"/>
        <w:numPr>
          <w:ilvl w:val="0"/>
          <w:numId w:val="39"/>
        </w:numPr>
        <w:spacing w:line="400" w:lineRule="exact"/>
        <w:ind w:left="480" w:firstLineChars="0" w:hanging="480"/>
        <w:rPr>
          <w:rFonts w:ascii="思源黑体 CN Medium" w:eastAsia="思源黑体 CN Medium" w:hAnsi="思源黑体 CN Medium" w:cs="Times New Roman"/>
          <w:szCs w:val="21"/>
        </w:rPr>
      </w:pPr>
      <w:r w:rsidRPr="003812C9">
        <w:rPr>
          <w:rFonts w:ascii="思源黑体 CN Medium" w:eastAsia="思源黑体 CN Medium" w:hAnsi="思源黑体 CN Medium" w:cs="Times New Roman"/>
          <w:szCs w:val="21"/>
        </w:rPr>
        <w:t>附则：</w:t>
      </w:r>
    </w:p>
    <w:p w14:paraId="755B811B" w14:textId="77777777" w:rsidR="008822CE" w:rsidRPr="003812C9" w:rsidRDefault="008822CE" w:rsidP="003812C9">
      <w:pPr>
        <w:pStyle w:val="af7"/>
        <w:numPr>
          <w:ilvl w:val="0"/>
          <w:numId w:val="46"/>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本协议与双方所签订的相关业务主合同具有同等法律效力。</w:t>
      </w:r>
    </w:p>
    <w:p w14:paraId="5274D11C" w14:textId="77777777" w:rsidR="008822CE" w:rsidRPr="003812C9" w:rsidRDefault="008822CE" w:rsidP="003812C9">
      <w:pPr>
        <w:pStyle w:val="af7"/>
        <w:numPr>
          <w:ilvl w:val="0"/>
          <w:numId w:val="46"/>
        </w:numPr>
        <w:spacing w:line="400" w:lineRule="exact"/>
        <w:ind w:left="0" w:firstLineChars="0" w:firstLine="0"/>
        <w:rPr>
          <w:rFonts w:ascii="思源黑体 CN Light" w:eastAsia="思源黑体 CN Light" w:hAnsi="思源黑体 CN Light"/>
          <w:szCs w:val="21"/>
        </w:rPr>
      </w:pPr>
      <w:r w:rsidRPr="003812C9">
        <w:rPr>
          <w:rFonts w:ascii="思源黑体 CN Light" w:eastAsia="思源黑体 CN Light" w:hAnsi="思源黑体 CN Light"/>
          <w:szCs w:val="21"/>
        </w:rPr>
        <w:t>本协议有效期，从</w:t>
      </w:r>
      <w:r w:rsidRPr="003812C9">
        <w:rPr>
          <w:rFonts w:ascii="思源黑体 CN Light" w:eastAsia="思源黑体 CN Light" w:hAnsi="思源黑体 CN Light" w:hint="eastAsia"/>
          <w:szCs w:val="21"/>
          <w:highlight w:val="yellow"/>
        </w:rPr>
        <w:t>*****</w:t>
      </w:r>
      <w:r w:rsidRPr="003812C9">
        <w:rPr>
          <w:rFonts w:ascii="思源黑体 CN Light" w:eastAsia="思源黑体 CN Light" w:hAnsi="思源黑体 CN Light"/>
          <w:szCs w:val="21"/>
        </w:rPr>
        <w:t>年</w:t>
      </w:r>
      <w:r w:rsidRPr="003812C9">
        <w:rPr>
          <w:rFonts w:ascii="思源黑体 CN Light" w:eastAsia="思源黑体 CN Light" w:hAnsi="思源黑体 CN Light" w:hint="eastAsia"/>
          <w:szCs w:val="21"/>
          <w:highlight w:val="yellow"/>
        </w:rPr>
        <w:t>*****</w:t>
      </w:r>
      <w:r w:rsidRPr="003812C9">
        <w:rPr>
          <w:rFonts w:ascii="思源黑体 CN Light" w:eastAsia="思源黑体 CN Light" w:hAnsi="思源黑体 CN Light"/>
          <w:szCs w:val="21"/>
        </w:rPr>
        <w:t>月</w:t>
      </w:r>
      <w:r w:rsidRPr="003812C9">
        <w:rPr>
          <w:rFonts w:ascii="思源黑体 CN Light" w:eastAsia="思源黑体 CN Light" w:hAnsi="思源黑体 CN Light" w:hint="eastAsia"/>
          <w:szCs w:val="21"/>
          <w:highlight w:val="yellow"/>
        </w:rPr>
        <w:t>*****</w:t>
      </w:r>
      <w:r w:rsidRPr="003812C9">
        <w:rPr>
          <w:rFonts w:ascii="思源黑体 CN Light" w:eastAsia="思源黑体 CN Light" w:hAnsi="思源黑体 CN Light"/>
          <w:szCs w:val="21"/>
        </w:rPr>
        <w:t>日至</w:t>
      </w:r>
      <w:r w:rsidRPr="003812C9">
        <w:rPr>
          <w:rFonts w:ascii="思源黑体 CN Light" w:eastAsia="思源黑体 CN Light" w:hAnsi="思源黑体 CN Light" w:hint="eastAsia"/>
          <w:szCs w:val="21"/>
          <w:highlight w:val="yellow"/>
        </w:rPr>
        <w:t>*****</w:t>
      </w:r>
      <w:r w:rsidRPr="003812C9">
        <w:rPr>
          <w:rFonts w:ascii="思源黑体 CN Light" w:eastAsia="思源黑体 CN Light" w:hAnsi="思源黑体 CN Light"/>
          <w:szCs w:val="21"/>
        </w:rPr>
        <w:t>年</w:t>
      </w:r>
      <w:r w:rsidRPr="003812C9">
        <w:rPr>
          <w:rFonts w:ascii="思源黑体 CN Light" w:eastAsia="思源黑体 CN Light" w:hAnsi="思源黑体 CN Light" w:hint="eastAsia"/>
          <w:szCs w:val="21"/>
          <w:highlight w:val="yellow"/>
        </w:rPr>
        <w:t>*****</w:t>
      </w:r>
      <w:r w:rsidRPr="003812C9">
        <w:rPr>
          <w:rFonts w:ascii="思源黑体 CN Light" w:eastAsia="思源黑体 CN Light" w:hAnsi="思源黑体 CN Light"/>
          <w:szCs w:val="21"/>
        </w:rPr>
        <w:t>月</w:t>
      </w:r>
      <w:r w:rsidRPr="003812C9">
        <w:rPr>
          <w:rFonts w:ascii="思源黑体 CN Light" w:eastAsia="思源黑体 CN Light" w:hAnsi="思源黑体 CN Light" w:hint="eastAsia"/>
          <w:szCs w:val="21"/>
          <w:highlight w:val="yellow"/>
        </w:rPr>
        <w:t>*****</w:t>
      </w:r>
      <w:r w:rsidRPr="003812C9">
        <w:rPr>
          <w:rFonts w:ascii="思源黑体 CN Light" w:eastAsia="思源黑体 CN Light" w:hAnsi="思源黑体 CN Light"/>
          <w:szCs w:val="21"/>
        </w:rPr>
        <w:t>日止。</w:t>
      </w:r>
      <w:r w:rsidRPr="003812C9">
        <w:rPr>
          <w:rFonts w:ascii="思源黑体 CN Light" w:eastAsia="思源黑体 CN Light" w:hAnsi="思源黑体 CN Light"/>
          <w:szCs w:val="21"/>
          <w:highlight w:val="green"/>
        </w:rPr>
        <w:t>本协议有效期内，协议效果适用于甲方双方合作的全部项目，本协议结束后，双方</w:t>
      </w:r>
      <w:r w:rsidRPr="003812C9">
        <w:rPr>
          <w:rFonts w:ascii="思源黑体 CN Light" w:eastAsia="思源黑体 CN Light" w:hAnsi="思源黑体 CN Light" w:hint="eastAsia"/>
          <w:szCs w:val="21"/>
          <w:highlight w:val="green"/>
        </w:rPr>
        <w:t>另行</w:t>
      </w:r>
      <w:r w:rsidRPr="003812C9">
        <w:rPr>
          <w:rFonts w:ascii="思源黑体 CN Light" w:eastAsia="思源黑体 CN Light" w:hAnsi="思源黑体 CN Light"/>
          <w:szCs w:val="21"/>
          <w:highlight w:val="green"/>
        </w:rPr>
        <w:t>续签《相关方安全协议》，双方未续签的，双方合作项目未完成的，协议效力直至项目完成竣工验收移交业主之日止。</w:t>
      </w:r>
    </w:p>
    <w:p w14:paraId="6686F304" w14:textId="77777777" w:rsidR="008822CE" w:rsidRPr="003812C9" w:rsidRDefault="008822CE" w:rsidP="003812C9">
      <w:pPr>
        <w:pStyle w:val="af7"/>
        <w:numPr>
          <w:ilvl w:val="0"/>
          <w:numId w:val="39"/>
        </w:numPr>
        <w:spacing w:line="400" w:lineRule="exact"/>
        <w:ind w:left="480" w:firstLineChars="0" w:hanging="480"/>
        <w:rPr>
          <w:rFonts w:ascii="思源黑体 CN Medium" w:eastAsia="思源黑体 CN Medium" w:hAnsi="思源黑体 CN Medium" w:cs="Times New Roman"/>
          <w:szCs w:val="21"/>
        </w:rPr>
      </w:pPr>
      <w:r w:rsidRPr="003812C9">
        <w:rPr>
          <w:rFonts w:ascii="思源黑体 CN Medium" w:eastAsia="思源黑体 CN Medium" w:hAnsi="思源黑体 CN Medium" w:cs="Times New Roman"/>
          <w:szCs w:val="21"/>
        </w:rPr>
        <w:t>协议未尽事宜，由双方另行协商处理。</w:t>
      </w:r>
    </w:p>
    <w:p w14:paraId="6225C41B" w14:textId="77777777" w:rsidR="008822CE" w:rsidRPr="003812C9" w:rsidRDefault="008822CE" w:rsidP="003812C9">
      <w:pPr>
        <w:pStyle w:val="af7"/>
        <w:numPr>
          <w:ilvl w:val="0"/>
          <w:numId w:val="39"/>
        </w:numPr>
        <w:spacing w:line="400" w:lineRule="exact"/>
        <w:ind w:left="480" w:firstLineChars="0" w:hanging="480"/>
        <w:rPr>
          <w:rFonts w:ascii="思源黑体 CN Medium" w:eastAsia="思源黑体 CN Medium" w:hAnsi="思源黑体 CN Medium" w:cs="Times New Roman"/>
          <w:szCs w:val="21"/>
        </w:rPr>
      </w:pPr>
      <w:r w:rsidRPr="003812C9">
        <w:rPr>
          <w:rFonts w:ascii="思源黑体 CN Medium" w:eastAsia="思源黑体 CN Medium" w:hAnsi="思源黑体 CN Medium" w:cs="Times New Roman" w:hint="eastAsia"/>
          <w:szCs w:val="21"/>
        </w:rPr>
        <w:t>本协议在履行过程中发生争议，由双方协商解决，协商不成任何一方均可以向甲方所在地人民法院提起诉讼。</w:t>
      </w:r>
    </w:p>
    <w:p w14:paraId="5DE12FFA" w14:textId="77777777" w:rsidR="008822CE" w:rsidRPr="003812C9" w:rsidRDefault="008822CE" w:rsidP="003812C9">
      <w:pPr>
        <w:pStyle w:val="af7"/>
        <w:numPr>
          <w:ilvl w:val="0"/>
          <w:numId w:val="39"/>
        </w:numPr>
        <w:spacing w:line="400" w:lineRule="exact"/>
        <w:ind w:left="480" w:firstLineChars="0" w:hanging="480"/>
        <w:rPr>
          <w:rFonts w:ascii="思源黑体 CN Medium" w:eastAsia="思源黑体 CN Medium" w:hAnsi="思源黑体 CN Medium" w:cs="Times New Roman"/>
          <w:szCs w:val="21"/>
        </w:rPr>
      </w:pPr>
      <w:r w:rsidRPr="003812C9">
        <w:rPr>
          <w:rFonts w:ascii="思源黑体 CN Medium" w:eastAsia="思源黑体 CN Medium" w:hAnsi="思源黑体 CN Medium" w:cs="Times New Roman" w:hint="eastAsia"/>
          <w:szCs w:val="21"/>
        </w:rPr>
        <w:lastRenderedPageBreak/>
        <w:t>本协议一式三份，甲方、乙方各一份，甲方安全监督管理部存档一份，甲乙双方代表签字盖章后生效。</w:t>
      </w:r>
    </w:p>
    <w:p w14:paraId="22FA6071" w14:textId="77777777" w:rsidR="008822CE" w:rsidRPr="003812C9" w:rsidRDefault="008822CE" w:rsidP="003812C9">
      <w:pPr>
        <w:spacing w:line="400" w:lineRule="exact"/>
        <w:ind w:right="-1"/>
        <w:jc w:val="both"/>
        <w:rPr>
          <w:rFonts w:ascii="思源黑体 CN Light" w:eastAsia="思源黑体 CN Light" w:hAnsi="思源黑体 CN Light"/>
          <w:sz w:val="21"/>
          <w:szCs w:val="21"/>
        </w:rPr>
      </w:pPr>
    </w:p>
    <w:p w14:paraId="7A5281A0" w14:textId="77777777" w:rsidR="008822CE" w:rsidRPr="003812C9" w:rsidRDefault="008822CE" w:rsidP="003812C9">
      <w:pPr>
        <w:spacing w:line="400" w:lineRule="exact"/>
        <w:ind w:right="-1"/>
        <w:jc w:val="both"/>
        <w:rPr>
          <w:rFonts w:ascii="思源黑体 CN Light" w:eastAsia="思源黑体 CN Light" w:hAnsi="思源黑体 CN Light"/>
          <w:sz w:val="21"/>
          <w:szCs w:val="21"/>
        </w:rPr>
      </w:pPr>
    </w:p>
    <w:p w14:paraId="4A43C844" w14:textId="77777777" w:rsidR="008822CE" w:rsidRPr="003812C9" w:rsidRDefault="008822CE" w:rsidP="003812C9">
      <w:pPr>
        <w:spacing w:line="400" w:lineRule="exact"/>
        <w:ind w:right="-1"/>
        <w:jc w:val="both"/>
        <w:rPr>
          <w:rFonts w:ascii="思源黑体 CN Light" w:eastAsia="思源黑体 CN Light" w:hAnsi="思源黑体 CN Light"/>
          <w:sz w:val="21"/>
          <w:szCs w:val="21"/>
        </w:rPr>
      </w:pPr>
    </w:p>
    <w:p w14:paraId="2566BD55" w14:textId="77777777" w:rsidR="008822CE" w:rsidRPr="003812C9" w:rsidRDefault="008822CE" w:rsidP="003812C9">
      <w:pPr>
        <w:spacing w:line="400" w:lineRule="exact"/>
        <w:jc w:val="both"/>
        <w:rPr>
          <w:rFonts w:ascii="思源黑体 CN Light" w:eastAsia="思源黑体 CN Light" w:hAnsi="思源黑体 CN Light"/>
          <w:sz w:val="21"/>
          <w:szCs w:val="21"/>
        </w:rPr>
      </w:pPr>
    </w:p>
    <w:tbl>
      <w:tblPr>
        <w:tblW w:w="9854" w:type="dxa"/>
        <w:tblLayout w:type="fixed"/>
        <w:tblLook w:val="04A0" w:firstRow="1" w:lastRow="0" w:firstColumn="1" w:lastColumn="0" w:noHBand="0" w:noVBand="1"/>
      </w:tblPr>
      <w:tblGrid>
        <w:gridCol w:w="4927"/>
        <w:gridCol w:w="4927"/>
      </w:tblGrid>
      <w:tr w:rsidR="008822CE" w:rsidRPr="003812C9" w14:paraId="61A2D1CE" w14:textId="77777777" w:rsidTr="00277325">
        <w:tc>
          <w:tcPr>
            <w:tcW w:w="4927" w:type="dxa"/>
            <w:shd w:val="clear" w:color="auto" w:fill="auto"/>
          </w:tcPr>
          <w:p w14:paraId="717A3D8B"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 xml:space="preserve">甲 </w:t>
            </w:r>
            <w:r w:rsidRPr="003812C9">
              <w:rPr>
                <w:rFonts w:ascii="思源黑体 CN Light" w:eastAsia="思源黑体 CN Light" w:hAnsi="思源黑体 CN Light"/>
                <w:sz w:val="21"/>
                <w:szCs w:val="21"/>
              </w:rPr>
              <w:t xml:space="preserve">   </w:t>
            </w:r>
            <w:r w:rsidRPr="003812C9">
              <w:rPr>
                <w:rFonts w:ascii="思源黑体 CN Light" w:eastAsia="思源黑体 CN Light" w:hAnsi="思源黑体 CN Light" w:hint="eastAsia"/>
                <w:sz w:val="21"/>
                <w:szCs w:val="21"/>
              </w:rPr>
              <w:t>方：上海奥特博格汽车工程有限公司</w:t>
            </w:r>
          </w:p>
          <w:p w14:paraId="7997EB43"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授权签署：</w:t>
            </w:r>
          </w:p>
          <w:p w14:paraId="54296D96"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sz w:val="21"/>
                <w:szCs w:val="21"/>
              </w:rPr>
              <w:t>盖</w:t>
            </w:r>
            <w:r w:rsidRPr="003812C9">
              <w:rPr>
                <w:rFonts w:ascii="思源黑体 CN Light" w:eastAsia="思源黑体 CN Light" w:hAnsi="思源黑体 CN Light" w:hint="eastAsia"/>
                <w:sz w:val="21"/>
                <w:szCs w:val="21"/>
              </w:rPr>
              <w:t xml:space="preserve"> </w:t>
            </w:r>
            <w:r w:rsidRPr="003812C9">
              <w:rPr>
                <w:rFonts w:ascii="思源黑体 CN Light" w:eastAsia="思源黑体 CN Light" w:hAnsi="思源黑体 CN Light"/>
                <w:sz w:val="21"/>
                <w:szCs w:val="21"/>
              </w:rPr>
              <w:t xml:space="preserve">   章</w:t>
            </w:r>
            <w:r w:rsidRPr="003812C9">
              <w:rPr>
                <w:rFonts w:ascii="思源黑体 CN Light" w:eastAsia="思源黑体 CN Light" w:hAnsi="思源黑体 CN Light" w:hint="eastAsia"/>
                <w:sz w:val="21"/>
                <w:szCs w:val="21"/>
              </w:rPr>
              <w:t>：</w:t>
            </w:r>
          </w:p>
          <w:p w14:paraId="545E0442"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 xml:space="preserve">日 </w:t>
            </w:r>
            <w:r w:rsidRPr="003812C9">
              <w:rPr>
                <w:rFonts w:ascii="思源黑体 CN Light" w:eastAsia="思源黑体 CN Light" w:hAnsi="思源黑体 CN Light"/>
                <w:sz w:val="21"/>
                <w:szCs w:val="21"/>
              </w:rPr>
              <w:t xml:space="preserve">   </w:t>
            </w:r>
            <w:r w:rsidRPr="003812C9">
              <w:rPr>
                <w:rFonts w:ascii="思源黑体 CN Light" w:eastAsia="思源黑体 CN Light" w:hAnsi="思源黑体 CN Light" w:hint="eastAsia"/>
                <w:sz w:val="21"/>
                <w:szCs w:val="21"/>
              </w:rPr>
              <w:t>期：</w:t>
            </w:r>
          </w:p>
        </w:tc>
        <w:tc>
          <w:tcPr>
            <w:tcW w:w="4927" w:type="dxa"/>
            <w:shd w:val="clear" w:color="auto" w:fill="auto"/>
          </w:tcPr>
          <w:p w14:paraId="35D63FFA"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 xml:space="preserve">乙 </w:t>
            </w:r>
            <w:r w:rsidRPr="003812C9">
              <w:rPr>
                <w:rFonts w:ascii="思源黑体 CN Light" w:eastAsia="思源黑体 CN Light" w:hAnsi="思源黑体 CN Light"/>
                <w:sz w:val="21"/>
                <w:szCs w:val="21"/>
              </w:rPr>
              <w:t xml:space="preserve">   </w:t>
            </w:r>
            <w:r w:rsidRPr="003812C9">
              <w:rPr>
                <w:rFonts w:ascii="思源黑体 CN Light" w:eastAsia="思源黑体 CN Light" w:hAnsi="思源黑体 CN Light" w:hint="eastAsia"/>
                <w:sz w:val="21"/>
                <w:szCs w:val="21"/>
              </w:rPr>
              <w:t>方：</w:t>
            </w:r>
            <w:r w:rsidRPr="003812C9">
              <w:rPr>
                <w:rFonts w:ascii="思源黑体 CN Light" w:eastAsia="思源黑体 CN Light" w:hAnsi="思源黑体 CN Light"/>
                <w:sz w:val="21"/>
                <w:szCs w:val="21"/>
              </w:rPr>
              <w:t xml:space="preserve"> </w:t>
            </w:r>
            <w:r w:rsidRPr="003812C9">
              <w:rPr>
                <w:rFonts w:ascii="思源黑体 CN Light" w:eastAsia="思源黑体 CN Light" w:hAnsi="思源黑体 CN Light" w:hint="eastAsia"/>
                <w:sz w:val="21"/>
                <w:szCs w:val="21"/>
                <w:highlight w:val="yellow"/>
              </w:rPr>
              <w:t>********公司</w:t>
            </w:r>
          </w:p>
          <w:p w14:paraId="77613827"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授权签署：</w:t>
            </w:r>
          </w:p>
          <w:p w14:paraId="67B4244E"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sz w:val="21"/>
                <w:szCs w:val="21"/>
              </w:rPr>
              <w:t>盖</w:t>
            </w:r>
            <w:r w:rsidRPr="003812C9">
              <w:rPr>
                <w:rFonts w:ascii="思源黑体 CN Light" w:eastAsia="思源黑体 CN Light" w:hAnsi="思源黑体 CN Light" w:hint="eastAsia"/>
                <w:sz w:val="21"/>
                <w:szCs w:val="21"/>
              </w:rPr>
              <w:t xml:space="preserve"> </w:t>
            </w:r>
            <w:r w:rsidRPr="003812C9">
              <w:rPr>
                <w:rFonts w:ascii="思源黑体 CN Light" w:eastAsia="思源黑体 CN Light" w:hAnsi="思源黑体 CN Light"/>
                <w:sz w:val="21"/>
                <w:szCs w:val="21"/>
              </w:rPr>
              <w:t xml:space="preserve">   章</w:t>
            </w:r>
            <w:r w:rsidRPr="003812C9">
              <w:rPr>
                <w:rFonts w:ascii="思源黑体 CN Light" w:eastAsia="思源黑体 CN Light" w:hAnsi="思源黑体 CN Light" w:hint="eastAsia"/>
                <w:sz w:val="21"/>
                <w:szCs w:val="21"/>
              </w:rPr>
              <w:t>：</w:t>
            </w:r>
          </w:p>
          <w:p w14:paraId="04E1B329" w14:textId="77777777" w:rsidR="008822CE" w:rsidRPr="003812C9" w:rsidRDefault="008822CE" w:rsidP="003812C9">
            <w:pPr>
              <w:spacing w:line="400" w:lineRule="exact"/>
              <w:jc w:val="both"/>
              <w:rPr>
                <w:rFonts w:ascii="思源黑体 CN Light" w:eastAsia="思源黑体 CN Light" w:hAnsi="思源黑体 CN Light"/>
                <w:sz w:val="21"/>
                <w:szCs w:val="21"/>
              </w:rPr>
            </w:pPr>
            <w:r w:rsidRPr="003812C9">
              <w:rPr>
                <w:rFonts w:ascii="思源黑体 CN Light" w:eastAsia="思源黑体 CN Light" w:hAnsi="思源黑体 CN Light" w:hint="eastAsia"/>
                <w:sz w:val="21"/>
                <w:szCs w:val="21"/>
              </w:rPr>
              <w:t xml:space="preserve">日 </w:t>
            </w:r>
            <w:r w:rsidRPr="003812C9">
              <w:rPr>
                <w:rFonts w:ascii="思源黑体 CN Light" w:eastAsia="思源黑体 CN Light" w:hAnsi="思源黑体 CN Light"/>
                <w:sz w:val="21"/>
                <w:szCs w:val="21"/>
              </w:rPr>
              <w:t xml:space="preserve">   </w:t>
            </w:r>
            <w:r w:rsidRPr="003812C9">
              <w:rPr>
                <w:rFonts w:ascii="思源黑体 CN Light" w:eastAsia="思源黑体 CN Light" w:hAnsi="思源黑体 CN Light" w:hint="eastAsia"/>
                <w:sz w:val="21"/>
                <w:szCs w:val="21"/>
              </w:rPr>
              <w:t>期：</w:t>
            </w:r>
          </w:p>
        </w:tc>
      </w:tr>
    </w:tbl>
    <w:p w14:paraId="063EF436" w14:textId="6A75A792" w:rsidR="00747298" w:rsidRPr="00CF25EA" w:rsidRDefault="00F06188" w:rsidP="00E7570B">
      <w:pPr>
        <w:pageBreakBefore/>
        <w:spacing w:line="240" w:lineRule="auto"/>
        <w:rPr>
          <w:rFonts w:ascii="思源黑体 CN" w:eastAsia="思源黑体 CN" w:hAnsi="思源黑体 CN" w:cstheme="minorHAnsi"/>
          <w:b/>
          <w:lang w:val="en-US"/>
        </w:rPr>
      </w:pPr>
      <w:r w:rsidRPr="00CF25EA">
        <w:rPr>
          <w:rFonts w:ascii="思源黑体 CN" w:eastAsia="思源黑体 CN" w:hAnsi="思源黑体 CN" w:cstheme="minorHAnsi" w:hint="eastAsia"/>
          <w:b/>
          <w:lang w:val="en-US"/>
        </w:rPr>
        <w:lastRenderedPageBreak/>
        <w:t>修订表</w:t>
      </w:r>
    </w:p>
    <w:tbl>
      <w:tblPr>
        <w:tblW w:w="5001"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3"/>
        <w:gridCol w:w="1360"/>
        <w:gridCol w:w="4065"/>
        <w:gridCol w:w="1689"/>
        <w:gridCol w:w="1689"/>
      </w:tblGrid>
      <w:tr w:rsidR="00B67FE7" w:rsidRPr="00CF25EA" w14:paraId="7D249469" w14:textId="77777777" w:rsidTr="00793A09">
        <w:trPr>
          <w:trHeight w:val="346"/>
        </w:trPr>
        <w:tc>
          <w:tcPr>
            <w:tcW w:w="534" w:type="pct"/>
            <w:vAlign w:val="center"/>
          </w:tcPr>
          <w:p w14:paraId="382B6487" w14:textId="77777777" w:rsidR="00B67FE7" w:rsidRPr="00CF25EA" w:rsidRDefault="00B67FE7" w:rsidP="00B67FE7">
            <w:pPr>
              <w:pStyle w:val="31"/>
              <w:spacing w:line="240" w:lineRule="auto"/>
              <w:ind w:left="0" w:firstLine="0"/>
              <w:jc w:val="center"/>
              <w:rPr>
                <w:rFonts w:ascii="思源黑体 CN" w:eastAsia="思源黑体 CN" w:hAnsi="思源黑体 CN" w:cs="Arial"/>
                <w:b/>
                <w:bCs/>
                <w:sz w:val="16"/>
                <w:szCs w:val="16"/>
              </w:rPr>
            </w:pPr>
            <w:r w:rsidRPr="00CF25EA">
              <w:rPr>
                <w:rFonts w:ascii="思源黑体 CN" w:eastAsia="思源黑体 CN" w:hAnsi="思源黑体 CN" w:cs="Arial"/>
                <w:b/>
                <w:bCs/>
                <w:sz w:val="16"/>
                <w:szCs w:val="16"/>
              </w:rPr>
              <w:t>修订版本</w:t>
            </w:r>
          </w:p>
        </w:tc>
        <w:tc>
          <w:tcPr>
            <w:tcW w:w="690" w:type="pct"/>
            <w:vAlign w:val="center"/>
          </w:tcPr>
          <w:p w14:paraId="73BC6F9F" w14:textId="77777777" w:rsidR="00B67FE7" w:rsidRPr="00CF25EA" w:rsidRDefault="00B67FE7" w:rsidP="00B67FE7">
            <w:pPr>
              <w:pStyle w:val="31"/>
              <w:spacing w:line="240" w:lineRule="auto"/>
              <w:ind w:left="0" w:firstLine="0"/>
              <w:jc w:val="center"/>
              <w:rPr>
                <w:rFonts w:ascii="思源黑体 CN" w:eastAsia="思源黑体 CN" w:hAnsi="思源黑体 CN" w:cs="Arial"/>
                <w:b/>
                <w:bCs/>
                <w:sz w:val="16"/>
                <w:szCs w:val="16"/>
              </w:rPr>
            </w:pPr>
            <w:r w:rsidRPr="00CF25EA">
              <w:rPr>
                <w:rFonts w:ascii="思源黑体 CN" w:eastAsia="思源黑体 CN" w:hAnsi="思源黑体 CN" w:cs="Arial"/>
                <w:b/>
                <w:bCs/>
                <w:sz w:val="16"/>
                <w:szCs w:val="16"/>
              </w:rPr>
              <w:t>日期</w:t>
            </w:r>
          </w:p>
        </w:tc>
        <w:tc>
          <w:tcPr>
            <w:tcW w:w="2062" w:type="pct"/>
            <w:vAlign w:val="center"/>
          </w:tcPr>
          <w:p w14:paraId="1F132C23" w14:textId="77777777" w:rsidR="00B67FE7" w:rsidRPr="00CF25EA" w:rsidRDefault="00B67FE7" w:rsidP="00B67FE7">
            <w:pPr>
              <w:pStyle w:val="31"/>
              <w:spacing w:line="240" w:lineRule="auto"/>
              <w:ind w:left="0" w:firstLine="0"/>
              <w:jc w:val="center"/>
              <w:rPr>
                <w:rFonts w:ascii="思源黑体 CN" w:eastAsia="思源黑体 CN" w:hAnsi="思源黑体 CN" w:cs="Arial"/>
                <w:b/>
                <w:bCs/>
                <w:sz w:val="16"/>
                <w:szCs w:val="16"/>
              </w:rPr>
            </w:pPr>
            <w:r w:rsidRPr="00CF25EA">
              <w:rPr>
                <w:rFonts w:ascii="思源黑体 CN" w:eastAsia="思源黑体 CN" w:hAnsi="思源黑体 CN" w:cs="Arial"/>
                <w:b/>
                <w:bCs/>
                <w:sz w:val="16"/>
                <w:szCs w:val="16"/>
              </w:rPr>
              <w:t>修订描述</w:t>
            </w:r>
          </w:p>
        </w:tc>
        <w:tc>
          <w:tcPr>
            <w:tcW w:w="857" w:type="pct"/>
            <w:vAlign w:val="center"/>
          </w:tcPr>
          <w:p w14:paraId="3D90FA7B" w14:textId="77777777" w:rsidR="00B67FE7" w:rsidRPr="00CF25EA" w:rsidRDefault="00B67FE7" w:rsidP="00B67FE7">
            <w:pPr>
              <w:pStyle w:val="31"/>
              <w:spacing w:line="240" w:lineRule="auto"/>
              <w:ind w:left="0" w:firstLine="0"/>
              <w:jc w:val="center"/>
              <w:rPr>
                <w:rFonts w:ascii="思源黑体 CN" w:eastAsia="思源黑体 CN" w:hAnsi="思源黑体 CN" w:cs="Arial"/>
                <w:b/>
                <w:bCs/>
                <w:sz w:val="16"/>
                <w:szCs w:val="16"/>
              </w:rPr>
            </w:pPr>
            <w:r w:rsidRPr="00CF25EA">
              <w:rPr>
                <w:rFonts w:ascii="思源黑体 CN" w:eastAsia="思源黑体 CN" w:hAnsi="思源黑体 CN" w:cs="Arial"/>
                <w:b/>
                <w:bCs/>
                <w:sz w:val="16"/>
                <w:szCs w:val="16"/>
              </w:rPr>
              <w:t>提交</w:t>
            </w:r>
          </w:p>
        </w:tc>
        <w:tc>
          <w:tcPr>
            <w:tcW w:w="857" w:type="pct"/>
            <w:vAlign w:val="center"/>
          </w:tcPr>
          <w:p w14:paraId="7DE60A42" w14:textId="77777777" w:rsidR="00B67FE7" w:rsidRPr="00CF25EA" w:rsidRDefault="00B67FE7" w:rsidP="00B67FE7">
            <w:pPr>
              <w:pStyle w:val="31"/>
              <w:spacing w:line="240" w:lineRule="auto"/>
              <w:ind w:left="0" w:firstLine="0"/>
              <w:jc w:val="center"/>
              <w:rPr>
                <w:rFonts w:ascii="思源黑体 CN" w:eastAsia="思源黑体 CN" w:hAnsi="思源黑体 CN" w:cs="Arial"/>
                <w:b/>
                <w:bCs/>
                <w:sz w:val="16"/>
                <w:szCs w:val="16"/>
              </w:rPr>
            </w:pPr>
            <w:r w:rsidRPr="00CF25EA">
              <w:rPr>
                <w:rFonts w:ascii="思源黑体 CN" w:eastAsia="思源黑体 CN" w:hAnsi="思源黑体 CN" w:cs="Arial"/>
                <w:b/>
                <w:bCs/>
                <w:sz w:val="16"/>
                <w:szCs w:val="16"/>
              </w:rPr>
              <w:t>批准</w:t>
            </w:r>
          </w:p>
        </w:tc>
      </w:tr>
      <w:tr w:rsidR="008822CE" w:rsidRPr="00CF25EA" w14:paraId="1B098A91" w14:textId="77777777" w:rsidTr="00793A09">
        <w:trPr>
          <w:trHeight w:val="346"/>
        </w:trPr>
        <w:tc>
          <w:tcPr>
            <w:tcW w:w="534" w:type="pct"/>
            <w:vAlign w:val="center"/>
          </w:tcPr>
          <w:p w14:paraId="7F5E8BE2" w14:textId="77777777" w:rsidR="008822CE" w:rsidRPr="00CF25EA" w:rsidRDefault="008822CE" w:rsidP="008822CE">
            <w:pPr>
              <w:tabs>
                <w:tab w:val="left" w:pos="1418"/>
              </w:tabs>
              <w:spacing w:line="240" w:lineRule="auto"/>
              <w:jc w:val="center"/>
              <w:rPr>
                <w:rFonts w:ascii="思源黑体 CN" w:eastAsia="思源黑体 CN" w:hAnsi="思源黑体 CN" w:cs="Arial"/>
                <w:sz w:val="16"/>
                <w:szCs w:val="16"/>
              </w:rPr>
            </w:pPr>
            <w:r w:rsidRPr="00CF25EA">
              <w:rPr>
                <w:rFonts w:ascii="思源黑体 CN" w:eastAsia="思源黑体 CN" w:hAnsi="思源黑体 CN" w:cs="Arial"/>
                <w:sz w:val="16"/>
                <w:szCs w:val="16"/>
              </w:rPr>
              <w:t>01.00</w:t>
            </w:r>
          </w:p>
        </w:tc>
        <w:tc>
          <w:tcPr>
            <w:tcW w:w="690" w:type="pct"/>
            <w:vAlign w:val="center"/>
          </w:tcPr>
          <w:p w14:paraId="69295429" w14:textId="61AE9467" w:rsidR="008822CE" w:rsidRPr="00CF25EA" w:rsidRDefault="008822CE" w:rsidP="008822CE">
            <w:pPr>
              <w:tabs>
                <w:tab w:val="left" w:pos="1418"/>
              </w:tabs>
              <w:spacing w:line="240" w:lineRule="auto"/>
              <w:jc w:val="center"/>
              <w:rPr>
                <w:rFonts w:ascii="思源黑体 CN" w:eastAsia="思源黑体 CN" w:hAnsi="思源黑体 CN" w:cs="Arial"/>
                <w:sz w:val="16"/>
                <w:szCs w:val="16"/>
              </w:rPr>
            </w:pPr>
            <w:r w:rsidRPr="008822CE">
              <w:rPr>
                <w:rFonts w:ascii="思源黑体 CN" w:eastAsia="思源黑体 CN" w:hAnsi="思源黑体 CN" w:cs="Arial"/>
                <w:sz w:val="16"/>
                <w:szCs w:val="16"/>
              </w:rPr>
              <w:t>2023-07-18</w:t>
            </w:r>
          </w:p>
        </w:tc>
        <w:tc>
          <w:tcPr>
            <w:tcW w:w="2062" w:type="pct"/>
            <w:vAlign w:val="center"/>
          </w:tcPr>
          <w:p w14:paraId="718E9ADC" w14:textId="2D3AF897" w:rsidR="008822CE" w:rsidRPr="00CF25EA" w:rsidRDefault="008822CE" w:rsidP="008822CE">
            <w:pPr>
              <w:tabs>
                <w:tab w:val="left" w:pos="1418"/>
              </w:tabs>
              <w:spacing w:line="240" w:lineRule="auto"/>
              <w:jc w:val="center"/>
              <w:rPr>
                <w:rFonts w:ascii="思源黑体 CN" w:eastAsia="思源黑体 CN" w:hAnsi="思源黑体 CN" w:cs="Arial"/>
                <w:sz w:val="16"/>
                <w:szCs w:val="16"/>
              </w:rPr>
            </w:pPr>
            <w:proofErr w:type="gramStart"/>
            <w:r w:rsidRPr="008822CE">
              <w:rPr>
                <w:rFonts w:ascii="思源黑体 CN" w:eastAsia="思源黑体 CN" w:hAnsi="思源黑体 CN" w:cs="Arial" w:hint="eastAsia"/>
                <w:sz w:val="16"/>
                <w:szCs w:val="16"/>
              </w:rPr>
              <w:t>上奥正式</w:t>
            </w:r>
            <w:proofErr w:type="gramEnd"/>
            <w:r w:rsidRPr="008822CE">
              <w:rPr>
                <w:rFonts w:ascii="思源黑体 CN" w:eastAsia="思源黑体 CN" w:hAnsi="思源黑体 CN" w:cs="Arial" w:hint="eastAsia"/>
                <w:sz w:val="16"/>
                <w:szCs w:val="16"/>
              </w:rPr>
              <w:t>发布版</w:t>
            </w:r>
          </w:p>
        </w:tc>
        <w:tc>
          <w:tcPr>
            <w:tcW w:w="857" w:type="pct"/>
            <w:vAlign w:val="center"/>
          </w:tcPr>
          <w:p w14:paraId="06D7CE54" w14:textId="64F74A2A" w:rsidR="008822CE" w:rsidRPr="00CF25EA" w:rsidRDefault="008822CE" w:rsidP="008822CE">
            <w:pPr>
              <w:tabs>
                <w:tab w:val="left" w:pos="1418"/>
              </w:tabs>
              <w:spacing w:line="240" w:lineRule="auto"/>
              <w:jc w:val="center"/>
              <w:rPr>
                <w:rFonts w:ascii="思源黑体 CN" w:eastAsia="思源黑体 CN" w:hAnsi="思源黑体 CN" w:cs="Arial"/>
                <w:sz w:val="16"/>
                <w:szCs w:val="16"/>
              </w:rPr>
            </w:pPr>
          </w:p>
        </w:tc>
        <w:tc>
          <w:tcPr>
            <w:tcW w:w="857" w:type="pct"/>
            <w:vAlign w:val="center"/>
          </w:tcPr>
          <w:p w14:paraId="20132F47" w14:textId="7DE51614" w:rsidR="008822CE" w:rsidRPr="00CF25EA" w:rsidRDefault="008822CE" w:rsidP="008822CE">
            <w:pPr>
              <w:tabs>
                <w:tab w:val="left" w:pos="1418"/>
              </w:tabs>
              <w:spacing w:line="240" w:lineRule="auto"/>
              <w:jc w:val="center"/>
              <w:rPr>
                <w:rFonts w:ascii="思源黑体 CN" w:eastAsia="思源黑体 CN" w:hAnsi="思源黑体 CN" w:cs="Arial"/>
                <w:sz w:val="16"/>
                <w:szCs w:val="16"/>
              </w:rPr>
            </w:pPr>
          </w:p>
        </w:tc>
      </w:tr>
      <w:tr w:rsidR="008822CE" w:rsidRPr="00CF25EA" w14:paraId="5FDEFB8E" w14:textId="77777777" w:rsidTr="00793A09">
        <w:trPr>
          <w:trHeight w:val="346"/>
        </w:trPr>
        <w:tc>
          <w:tcPr>
            <w:tcW w:w="534" w:type="pct"/>
            <w:vAlign w:val="center"/>
          </w:tcPr>
          <w:p w14:paraId="581592FF" w14:textId="77777777" w:rsidR="008822CE" w:rsidRPr="00CF25EA" w:rsidRDefault="008822CE" w:rsidP="008822CE">
            <w:pPr>
              <w:tabs>
                <w:tab w:val="left" w:pos="1418"/>
              </w:tabs>
              <w:spacing w:line="240" w:lineRule="auto"/>
              <w:jc w:val="center"/>
              <w:rPr>
                <w:rFonts w:ascii="思源黑体 CN" w:eastAsia="思源黑体 CN" w:hAnsi="思源黑体 CN" w:cs="Arial"/>
                <w:sz w:val="16"/>
                <w:szCs w:val="16"/>
              </w:rPr>
            </w:pPr>
            <w:r w:rsidRPr="00CF25EA">
              <w:rPr>
                <w:rFonts w:ascii="思源黑体 CN" w:eastAsia="思源黑体 CN" w:hAnsi="思源黑体 CN" w:cs="Arial"/>
                <w:sz w:val="16"/>
                <w:szCs w:val="16"/>
              </w:rPr>
              <w:t>02.00</w:t>
            </w:r>
          </w:p>
        </w:tc>
        <w:tc>
          <w:tcPr>
            <w:tcW w:w="690" w:type="pct"/>
            <w:vAlign w:val="center"/>
          </w:tcPr>
          <w:p w14:paraId="4EB534ED" w14:textId="500A0E25" w:rsidR="008822CE" w:rsidRPr="00CF25EA" w:rsidRDefault="008822CE" w:rsidP="008822CE">
            <w:pPr>
              <w:tabs>
                <w:tab w:val="left" w:pos="1418"/>
              </w:tabs>
              <w:spacing w:line="240" w:lineRule="auto"/>
              <w:jc w:val="center"/>
              <w:rPr>
                <w:rFonts w:ascii="思源黑体 CN" w:eastAsia="思源黑体 CN" w:hAnsi="思源黑体 CN" w:cs="Arial"/>
                <w:sz w:val="16"/>
                <w:szCs w:val="16"/>
              </w:rPr>
            </w:pPr>
            <w:r w:rsidRPr="008822CE">
              <w:rPr>
                <w:rFonts w:ascii="思源黑体 CN" w:eastAsia="思源黑体 CN" w:hAnsi="思源黑体 CN" w:cs="Arial"/>
                <w:sz w:val="16"/>
                <w:szCs w:val="16"/>
              </w:rPr>
              <w:t>2023-07-26</w:t>
            </w:r>
          </w:p>
        </w:tc>
        <w:tc>
          <w:tcPr>
            <w:tcW w:w="2062" w:type="pct"/>
            <w:vAlign w:val="center"/>
          </w:tcPr>
          <w:p w14:paraId="18BC3E58" w14:textId="65B10047" w:rsidR="008822CE" w:rsidRPr="00CF25EA" w:rsidRDefault="008822CE" w:rsidP="008822CE">
            <w:pPr>
              <w:tabs>
                <w:tab w:val="left" w:pos="1418"/>
              </w:tabs>
              <w:spacing w:line="240" w:lineRule="auto"/>
              <w:jc w:val="center"/>
              <w:rPr>
                <w:rFonts w:ascii="思源黑体 CN" w:eastAsia="思源黑体 CN" w:hAnsi="思源黑体 CN" w:cs="Arial"/>
                <w:sz w:val="16"/>
                <w:szCs w:val="16"/>
              </w:rPr>
            </w:pPr>
            <w:r w:rsidRPr="008822CE">
              <w:rPr>
                <w:rFonts w:ascii="思源黑体 CN" w:eastAsia="思源黑体 CN" w:hAnsi="思源黑体 CN" w:cs="Arial" w:hint="eastAsia"/>
                <w:sz w:val="16"/>
                <w:szCs w:val="16"/>
              </w:rPr>
              <w:t>模板变更、新增项目名称、新增合同编号、新增修订表</w:t>
            </w:r>
          </w:p>
        </w:tc>
        <w:tc>
          <w:tcPr>
            <w:tcW w:w="857" w:type="pct"/>
            <w:vAlign w:val="center"/>
          </w:tcPr>
          <w:p w14:paraId="08B06C12" w14:textId="77EBF6B7" w:rsidR="008822CE" w:rsidRPr="00CF25EA" w:rsidRDefault="008822CE" w:rsidP="008822CE">
            <w:pPr>
              <w:tabs>
                <w:tab w:val="left" w:pos="1418"/>
              </w:tabs>
              <w:spacing w:line="240" w:lineRule="auto"/>
              <w:jc w:val="center"/>
              <w:rPr>
                <w:rFonts w:ascii="思源黑体 CN" w:eastAsia="思源黑体 CN" w:hAnsi="思源黑体 CN" w:cs="Arial"/>
                <w:sz w:val="16"/>
                <w:szCs w:val="16"/>
              </w:rPr>
            </w:pPr>
            <w:r w:rsidRPr="008822CE">
              <w:rPr>
                <w:rFonts w:ascii="思源黑体 CN" w:eastAsia="思源黑体 CN" w:hAnsi="思源黑体 CN" w:cs="Arial" w:hint="eastAsia"/>
                <w:sz w:val="16"/>
                <w:szCs w:val="16"/>
              </w:rPr>
              <w:t>刘庭</w:t>
            </w:r>
          </w:p>
        </w:tc>
        <w:tc>
          <w:tcPr>
            <w:tcW w:w="857" w:type="pct"/>
            <w:vAlign w:val="center"/>
          </w:tcPr>
          <w:p w14:paraId="732EA78F" w14:textId="5C7BF2E1" w:rsidR="008822CE" w:rsidRPr="00CF25EA" w:rsidRDefault="008822CE" w:rsidP="008822CE">
            <w:pPr>
              <w:tabs>
                <w:tab w:val="left" w:pos="1418"/>
              </w:tabs>
              <w:spacing w:line="240" w:lineRule="auto"/>
              <w:jc w:val="center"/>
              <w:rPr>
                <w:rFonts w:ascii="思源黑体 CN" w:eastAsia="思源黑体 CN" w:hAnsi="思源黑体 CN" w:cs="Arial"/>
                <w:sz w:val="16"/>
                <w:szCs w:val="16"/>
              </w:rPr>
            </w:pPr>
            <w:r w:rsidRPr="008822CE">
              <w:rPr>
                <w:rFonts w:ascii="思源黑体 CN" w:eastAsia="思源黑体 CN" w:hAnsi="思源黑体 CN" w:cs="Arial" w:hint="eastAsia"/>
                <w:sz w:val="16"/>
                <w:szCs w:val="16"/>
              </w:rPr>
              <w:t>梁万福</w:t>
            </w:r>
          </w:p>
        </w:tc>
      </w:tr>
      <w:tr w:rsidR="008822CE" w:rsidRPr="00CF25EA" w14:paraId="094AB00C" w14:textId="77777777" w:rsidTr="00793A09">
        <w:trPr>
          <w:trHeight w:val="346"/>
        </w:trPr>
        <w:tc>
          <w:tcPr>
            <w:tcW w:w="534" w:type="pct"/>
            <w:vAlign w:val="center"/>
          </w:tcPr>
          <w:p w14:paraId="086551ED" w14:textId="43CBB21A" w:rsidR="008822CE" w:rsidRPr="00793A09" w:rsidRDefault="008822CE" w:rsidP="008822CE">
            <w:pPr>
              <w:tabs>
                <w:tab w:val="left" w:pos="1418"/>
              </w:tabs>
              <w:spacing w:line="240" w:lineRule="auto"/>
              <w:jc w:val="center"/>
              <w:rPr>
                <w:rFonts w:ascii="思源黑体 CN" w:eastAsia="思源黑体 CN" w:hAnsi="思源黑体 CN" w:cs="Arial"/>
                <w:sz w:val="16"/>
                <w:szCs w:val="16"/>
              </w:rPr>
            </w:pPr>
            <w:r w:rsidRPr="00793A09">
              <w:rPr>
                <w:rFonts w:ascii="思源黑体 CN" w:eastAsia="思源黑体 CN" w:hAnsi="思源黑体 CN" w:cs="Arial" w:hint="eastAsia"/>
                <w:sz w:val="16"/>
                <w:szCs w:val="16"/>
              </w:rPr>
              <w:t>0</w:t>
            </w:r>
            <w:r w:rsidRPr="00793A09">
              <w:rPr>
                <w:rFonts w:ascii="思源黑体 CN" w:eastAsia="思源黑体 CN" w:hAnsi="思源黑体 CN" w:cs="Arial"/>
                <w:sz w:val="16"/>
                <w:szCs w:val="16"/>
              </w:rPr>
              <w:t>3.00</w:t>
            </w:r>
          </w:p>
        </w:tc>
        <w:tc>
          <w:tcPr>
            <w:tcW w:w="690" w:type="pct"/>
            <w:vAlign w:val="center"/>
          </w:tcPr>
          <w:p w14:paraId="3204B4AF" w14:textId="12FBBE04" w:rsidR="008822CE" w:rsidRPr="00793A09" w:rsidRDefault="008822CE" w:rsidP="008822CE">
            <w:pPr>
              <w:tabs>
                <w:tab w:val="left" w:pos="1418"/>
              </w:tabs>
              <w:spacing w:line="240" w:lineRule="auto"/>
              <w:jc w:val="center"/>
              <w:rPr>
                <w:rFonts w:ascii="思源黑体 CN" w:eastAsia="思源黑体 CN" w:hAnsi="思源黑体 CN" w:cs="Arial"/>
                <w:sz w:val="16"/>
                <w:szCs w:val="16"/>
              </w:rPr>
            </w:pPr>
            <w:r w:rsidRPr="008822CE">
              <w:rPr>
                <w:rFonts w:ascii="思源黑体 CN" w:eastAsia="思源黑体 CN" w:hAnsi="思源黑体 CN" w:cs="Arial"/>
                <w:sz w:val="16"/>
                <w:szCs w:val="16"/>
              </w:rPr>
              <w:t>2023-08-09</w:t>
            </w:r>
          </w:p>
        </w:tc>
        <w:tc>
          <w:tcPr>
            <w:tcW w:w="2062" w:type="pct"/>
            <w:vAlign w:val="center"/>
          </w:tcPr>
          <w:p w14:paraId="79947144" w14:textId="6F380F3D" w:rsidR="008822CE" w:rsidRPr="00793A09" w:rsidRDefault="008822CE" w:rsidP="008822CE">
            <w:pPr>
              <w:tabs>
                <w:tab w:val="left" w:pos="1418"/>
              </w:tabs>
              <w:spacing w:line="240" w:lineRule="auto"/>
              <w:jc w:val="center"/>
              <w:rPr>
                <w:rFonts w:ascii="思源黑体 CN" w:eastAsia="思源黑体 CN" w:hAnsi="思源黑体 CN" w:cs="Arial"/>
                <w:sz w:val="16"/>
                <w:szCs w:val="16"/>
              </w:rPr>
            </w:pPr>
            <w:r w:rsidRPr="008822CE">
              <w:rPr>
                <w:rFonts w:ascii="思源黑体 CN" w:eastAsia="思源黑体 CN" w:hAnsi="思源黑体 CN" w:cs="Arial" w:hint="eastAsia"/>
                <w:sz w:val="16"/>
                <w:szCs w:val="16"/>
              </w:rPr>
              <w:t>Logo、字体的更新</w:t>
            </w:r>
          </w:p>
        </w:tc>
        <w:tc>
          <w:tcPr>
            <w:tcW w:w="857" w:type="pct"/>
            <w:vAlign w:val="center"/>
          </w:tcPr>
          <w:p w14:paraId="4ECA39C9" w14:textId="226F3E4A" w:rsidR="008822CE" w:rsidRPr="00793A09" w:rsidRDefault="008822CE" w:rsidP="008822CE">
            <w:pPr>
              <w:tabs>
                <w:tab w:val="left" w:pos="1418"/>
              </w:tabs>
              <w:spacing w:line="240" w:lineRule="auto"/>
              <w:jc w:val="center"/>
              <w:rPr>
                <w:rFonts w:ascii="思源黑体 CN" w:eastAsia="思源黑体 CN" w:hAnsi="思源黑体 CN" w:cs="Arial"/>
                <w:sz w:val="16"/>
                <w:szCs w:val="16"/>
              </w:rPr>
            </w:pPr>
            <w:r w:rsidRPr="008822CE">
              <w:rPr>
                <w:rFonts w:ascii="思源黑体 CN" w:eastAsia="思源黑体 CN" w:hAnsi="思源黑体 CN" w:cs="Arial"/>
                <w:sz w:val="16"/>
                <w:szCs w:val="16"/>
              </w:rPr>
              <w:t>刘庭</w:t>
            </w:r>
          </w:p>
        </w:tc>
        <w:tc>
          <w:tcPr>
            <w:tcW w:w="857" w:type="pct"/>
            <w:vAlign w:val="center"/>
          </w:tcPr>
          <w:p w14:paraId="3F17A611" w14:textId="6B25998F" w:rsidR="008822CE" w:rsidRPr="00793A09" w:rsidRDefault="008822CE" w:rsidP="008822CE">
            <w:pPr>
              <w:tabs>
                <w:tab w:val="left" w:pos="1418"/>
              </w:tabs>
              <w:spacing w:line="240" w:lineRule="auto"/>
              <w:jc w:val="center"/>
              <w:rPr>
                <w:rFonts w:ascii="思源黑体 CN" w:eastAsia="思源黑体 CN" w:hAnsi="思源黑体 CN" w:cs="Arial"/>
                <w:sz w:val="16"/>
                <w:szCs w:val="16"/>
              </w:rPr>
            </w:pPr>
            <w:r w:rsidRPr="008822CE">
              <w:rPr>
                <w:rFonts w:ascii="思源黑体 CN" w:eastAsia="思源黑体 CN" w:hAnsi="思源黑体 CN" w:cs="Arial" w:hint="eastAsia"/>
                <w:sz w:val="16"/>
                <w:szCs w:val="16"/>
              </w:rPr>
              <w:t>梁万福</w:t>
            </w:r>
          </w:p>
        </w:tc>
      </w:tr>
      <w:tr w:rsidR="008822CE" w:rsidRPr="00CF25EA" w14:paraId="012A1474" w14:textId="77777777" w:rsidTr="00793A09">
        <w:trPr>
          <w:trHeight w:val="346"/>
        </w:trPr>
        <w:tc>
          <w:tcPr>
            <w:tcW w:w="534" w:type="pct"/>
            <w:vAlign w:val="center"/>
          </w:tcPr>
          <w:p w14:paraId="115075FB" w14:textId="3C6DC167" w:rsidR="008822CE" w:rsidRPr="00793A09" w:rsidRDefault="008822CE" w:rsidP="008822CE">
            <w:pPr>
              <w:tabs>
                <w:tab w:val="left" w:pos="1418"/>
              </w:tabs>
              <w:spacing w:line="240" w:lineRule="auto"/>
              <w:jc w:val="center"/>
              <w:rPr>
                <w:rFonts w:ascii="思源黑体 CN" w:eastAsia="思源黑体 CN" w:hAnsi="思源黑体 CN" w:cs="Arial"/>
                <w:sz w:val="16"/>
                <w:szCs w:val="16"/>
              </w:rPr>
            </w:pPr>
            <w:r>
              <w:rPr>
                <w:rFonts w:ascii="思源黑体 CN" w:eastAsia="思源黑体 CN" w:hAnsi="思源黑体 CN" w:cs="Arial" w:hint="eastAsia"/>
                <w:sz w:val="16"/>
                <w:szCs w:val="16"/>
              </w:rPr>
              <w:t>0</w:t>
            </w:r>
            <w:r>
              <w:rPr>
                <w:rFonts w:ascii="思源黑体 CN" w:eastAsia="思源黑体 CN" w:hAnsi="思源黑体 CN" w:cs="Arial"/>
                <w:sz w:val="16"/>
                <w:szCs w:val="16"/>
              </w:rPr>
              <w:t>4.00</w:t>
            </w:r>
          </w:p>
        </w:tc>
        <w:tc>
          <w:tcPr>
            <w:tcW w:w="690" w:type="pct"/>
            <w:vAlign w:val="center"/>
          </w:tcPr>
          <w:p w14:paraId="56CAEBCF" w14:textId="1B7FAB0F" w:rsidR="008822CE" w:rsidRPr="00793A09" w:rsidRDefault="008822CE" w:rsidP="008822CE">
            <w:pPr>
              <w:tabs>
                <w:tab w:val="left" w:pos="1418"/>
              </w:tabs>
              <w:spacing w:line="240" w:lineRule="auto"/>
              <w:jc w:val="center"/>
              <w:rPr>
                <w:rFonts w:ascii="思源黑体 CN" w:eastAsia="思源黑体 CN" w:hAnsi="思源黑体 CN" w:cs="Arial"/>
                <w:sz w:val="16"/>
                <w:szCs w:val="16"/>
              </w:rPr>
            </w:pPr>
            <w:r w:rsidRPr="008822CE">
              <w:rPr>
                <w:rFonts w:ascii="思源黑体 CN" w:eastAsia="思源黑体 CN" w:hAnsi="思源黑体 CN" w:cs="Arial"/>
                <w:sz w:val="16"/>
                <w:szCs w:val="16"/>
              </w:rPr>
              <w:t>2023-11-10</w:t>
            </w:r>
          </w:p>
        </w:tc>
        <w:tc>
          <w:tcPr>
            <w:tcW w:w="2062" w:type="pct"/>
            <w:vAlign w:val="center"/>
          </w:tcPr>
          <w:p w14:paraId="41C544EF" w14:textId="17C10359" w:rsidR="008822CE" w:rsidRPr="00793A09" w:rsidRDefault="008822CE" w:rsidP="008822CE">
            <w:pPr>
              <w:tabs>
                <w:tab w:val="left" w:pos="1418"/>
              </w:tabs>
              <w:spacing w:line="240" w:lineRule="auto"/>
              <w:jc w:val="center"/>
              <w:rPr>
                <w:rFonts w:ascii="思源黑体 CN" w:eastAsia="思源黑体 CN" w:hAnsi="思源黑体 CN" w:cs="Arial"/>
                <w:sz w:val="16"/>
                <w:szCs w:val="16"/>
              </w:rPr>
            </w:pPr>
            <w:r w:rsidRPr="008822CE">
              <w:rPr>
                <w:rFonts w:ascii="思源黑体 CN" w:eastAsia="思源黑体 CN" w:hAnsi="思源黑体 CN" w:cs="Arial" w:hint="eastAsia"/>
                <w:sz w:val="16"/>
                <w:szCs w:val="16"/>
              </w:rPr>
              <w:t>字体变更、行距变更、页边距变更</w:t>
            </w:r>
          </w:p>
        </w:tc>
        <w:tc>
          <w:tcPr>
            <w:tcW w:w="857" w:type="pct"/>
            <w:vAlign w:val="center"/>
          </w:tcPr>
          <w:p w14:paraId="47F24B68" w14:textId="330FDE81" w:rsidR="008822CE" w:rsidRPr="00793A09" w:rsidRDefault="008822CE" w:rsidP="008822CE">
            <w:pPr>
              <w:tabs>
                <w:tab w:val="left" w:pos="1418"/>
              </w:tabs>
              <w:spacing w:line="240" w:lineRule="auto"/>
              <w:jc w:val="center"/>
              <w:rPr>
                <w:rFonts w:ascii="思源黑体 CN" w:eastAsia="思源黑体 CN" w:hAnsi="思源黑体 CN" w:cs="Arial"/>
                <w:sz w:val="16"/>
                <w:szCs w:val="16"/>
              </w:rPr>
            </w:pPr>
            <w:r w:rsidRPr="008822CE">
              <w:rPr>
                <w:rFonts w:ascii="思源黑体 CN" w:eastAsia="思源黑体 CN" w:hAnsi="思源黑体 CN" w:cs="Arial"/>
                <w:sz w:val="16"/>
                <w:szCs w:val="16"/>
              </w:rPr>
              <w:t>刘庭</w:t>
            </w:r>
          </w:p>
        </w:tc>
        <w:tc>
          <w:tcPr>
            <w:tcW w:w="857" w:type="pct"/>
            <w:vAlign w:val="center"/>
          </w:tcPr>
          <w:p w14:paraId="3543B2AB" w14:textId="29281BAE" w:rsidR="008822CE" w:rsidRPr="00793A09" w:rsidRDefault="008822CE" w:rsidP="008822CE">
            <w:pPr>
              <w:tabs>
                <w:tab w:val="left" w:pos="1418"/>
              </w:tabs>
              <w:spacing w:line="240" w:lineRule="auto"/>
              <w:jc w:val="center"/>
              <w:rPr>
                <w:rFonts w:ascii="思源黑体 CN" w:eastAsia="思源黑体 CN" w:hAnsi="思源黑体 CN" w:cs="Arial"/>
                <w:sz w:val="16"/>
                <w:szCs w:val="16"/>
              </w:rPr>
            </w:pPr>
            <w:r w:rsidRPr="008822CE">
              <w:rPr>
                <w:rFonts w:ascii="思源黑体 CN" w:eastAsia="思源黑体 CN" w:hAnsi="思源黑体 CN" w:cs="Arial" w:hint="eastAsia"/>
                <w:sz w:val="16"/>
                <w:szCs w:val="16"/>
              </w:rPr>
              <w:t>梁万福</w:t>
            </w:r>
          </w:p>
        </w:tc>
      </w:tr>
      <w:tr w:rsidR="00C65CC2" w:rsidRPr="00CF25EA" w14:paraId="2FCAFA52" w14:textId="77777777" w:rsidTr="00793A09">
        <w:trPr>
          <w:trHeight w:val="346"/>
        </w:trPr>
        <w:tc>
          <w:tcPr>
            <w:tcW w:w="534" w:type="pct"/>
            <w:vAlign w:val="center"/>
          </w:tcPr>
          <w:p w14:paraId="465F60CF" w14:textId="2F69B945" w:rsidR="00C65CC2" w:rsidRPr="00793A09" w:rsidRDefault="00C65CC2" w:rsidP="00C65CC2">
            <w:pPr>
              <w:tabs>
                <w:tab w:val="left" w:pos="1418"/>
              </w:tabs>
              <w:spacing w:line="240" w:lineRule="auto"/>
              <w:jc w:val="center"/>
              <w:rPr>
                <w:rFonts w:ascii="思源黑体 CN" w:eastAsia="思源黑体 CN" w:hAnsi="思源黑体 CN" w:cs="Arial"/>
                <w:sz w:val="16"/>
                <w:szCs w:val="16"/>
              </w:rPr>
            </w:pPr>
            <w:r>
              <w:rPr>
                <w:rFonts w:ascii="思源黑体 CN" w:eastAsia="思源黑体 CN" w:hAnsi="思源黑体 CN" w:cs="Arial" w:hint="eastAsia"/>
                <w:sz w:val="16"/>
                <w:szCs w:val="16"/>
              </w:rPr>
              <w:t>0</w:t>
            </w:r>
            <w:r>
              <w:rPr>
                <w:rFonts w:ascii="思源黑体 CN" w:eastAsia="思源黑体 CN" w:hAnsi="思源黑体 CN" w:cs="Arial"/>
                <w:sz w:val="16"/>
                <w:szCs w:val="16"/>
              </w:rPr>
              <w:t>5.00</w:t>
            </w:r>
          </w:p>
        </w:tc>
        <w:tc>
          <w:tcPr>
            <w:tcW w:w="690" w:type="pct"/>
            <w:vAlign w:val="center"/>
          </w:tcPr>
          <w:p w14:paraId="5411C7A8" w14:textId="03369CCC" w:rsidR="00C65CC2" w:rsidRPr="00793A09" w:rsidRDefault="00C65CC2" w:rsidP="00C65CC2">
            <w:pPr>
              <w:tabs>
                <w:tab w:val="left" w:pos="1418"/>
              </w:tabs>
              <w:spacing w:line="240" w:lineRule="auto"/>
              <w:jc w:val="center"/>
              <w:rPr>
                <w:rFonts w:ascii="思源黑体 CN" w:eastAsia="思源黑体 CN" w:hAnsi="思源黑体 CN" w:cs="Arial"/>
                <w:sz w:val="16"/>
                <w:szCs w:val="16"/>
              </w:rPr>
            </w:pPr>
            <w:r w:rsidRPr="00793A09">
              <w:rPr>
                <w:rFonts w:ascii="思源黑体 CN" w:eastAsia="思源黑体 CN" w:hAnsi="思源黑体 CN" w:cs="Arial"/>
                <w:sz w:val="16"/>
                <w:szCs w:val="16"/>
              </w:rPr>
              <w:t>2024-</w:t>
            </w:r>
            <w:r>
              <w:rPr>
                <w:rFonts w:ascii="思源黑体 CN" w:eastAsia="思源黑体 CN" w:hAnsi="思源黑体 CN" w:cs="Arial"/>
                <w:sz w:val="16"/>
                <w:szCs w:val="16"/>
              </w:rPr>
              <w:t>07</w:t>
            </w:r>
            <w:r w:rsidRPr="00793A09">
              <w:rPr>
                <w:rFonts w:ascii="思源黑体 CN" w:eastAsia="思源黑体 CN" w:hAnsi="思源黑体 CN" w:cs="Arial"/>
                <w:sz w:val="16"/>
                <w:szCs w:val="16"/>
              </w:rPr>
              <w:t>-</w:t>
            </w:r>
            <w:r w:rsidR="00473E20">
              <w:rPr>
                <w:rFonts w:ascii="思源黑体 CN" w:eastAsia="思源黑体 CN" w:hAnsi="思源黑体 CN" w:cs="Arial"/>
                <w:sz w:val="16"/>
                <w:szCs w:val="16"/>
              </w:rPr>
              <w:t>23</w:t>
            </w:r>
          </w:p>
        </w:tc>
        <w:tc>
          <w:tcPr>
            <w:tcW w:w="2062" w:type="pct"/>
            <w:vAlign w:val="center"/>
          </w:tcPr>
          <w:p w14:paraId="492550E5" w14:textId="0F344AA4" w:rsidR="00C65CC2" w:rsidRPr="00793A09" w:rsidRDefault="00C65CC2" w:rsidP="00C65CC2">
            <w:pPr>
              <w:tabs>
                <w:tab w:val="left" w:pos="1418"/>
              </w:tabs>
              <w:spacing w:line="240" w:lineRule="auto"/>
              <w:jc w:val="center"/>
              <w:rPr>
                <w:rFonts w:ascii="思源黑体 CN" w:eastAsia="思源黑体 CN" w:hAnsi="思源黑体 CN" w:cs="Arial"/>
                <w:sz w:val="16"/>
                <w:szCs w:val="16"/>
              </w:rPr>
            </w:pPr>
            <w:r>
              <w:rPr>
                <w:rFonts w:ascii="思源黑体 CN" w:eastAsia="思源黑体 CN" w:hAnsi="思源黑体 CN" w:cs="Arial" w:hint="eastAsia"/>
                <w:sz w:val="16"/>
                <w:szCs w:val="16"/>
              </w:rPr>
              <w:t>模板的变更</w:t>
            </w:r>
          </w:p>
        </w:tc>
        <w:tc>
          <w:tcPr>
            <w:tcW w:w="857" w:type="pct"/>
            <w:vAlign w:val="center"/>
          </w:tcPr>
          <w:p w14:paraId="379D4B5E" w14:textId="64201FB0" w:rsidR="00C65CC2" w:rsidRPr="00793A09" w:rsidRDefault="00C65CC2" w:rsidP="00C65CC2">
            <w:pPr>
              <w:tabs>
                <w:tab w:val="left" w:pos="1418"/>
              </w:tabs>
              <w:spacing w:line="240" w:lineRule="auto"/>
              <w:jc w:val="center"/>
              <w:rPr>
                <w:rFonts w:ascii="思源黑体 CN" w:eastAsia="思源黑体 CN" w:hAnsi="思源黑体 CN" w:cs="Arial"/>
                <w:sz w:val="16"/>
                <w:szCs w:val="16"/>
              </w:rPr>
            </w:pPr>
            <w:r w:rsidRPr="00793A09">
              <w:rPr>
                <w:rFonts w:ascii="思源黑体 CN" w:eastAsia="思源黑体 CN" w:hAnsi="思源黑体 CN" w:cs="Arial"/>
                <w:sz w:val="16"/>
                <w:szCs w:val="16"/>
              </w:rPr>
              <w:t>刘庭</w:t>
            </w:r>
          </w:p>
        </w:tc>
        <w:tc>
          <w:tcPr>
            <w:tcW w:w="857" w:type="pct"/>
            <w:vAlign w:val="center"/>
          </w:tcPr>
          <w:p w14:paraId="28611763" w14:textId="29508E11" w:rsidR="00C65CC2" w:rsidRPr="00793A09" w:rsidRDefault="009D172C" w:rsidP="00C65CC2">
            <w:pPr>
              <w:tabs>
                <w:tab w:val="left" w:pos="1418"/>
              </w:tabs>
              <w:spacing w:line="240" w:lineRule="auto"/>
              <w:jc w:val="center"/>
              <w:rPr>
                <w:rFonts w:ascii="思源黑体 CN" w:eastAsia="思源黑体 CN" w:hAnsi="思源黑体 CN" w:cs="Arial"/>
                <w:sz w:val="16"/>
                <w:szCs w:val="16"/>
              </w:rPr>
            </w:pPr>
            <w:r>
              <w:rPr>
                <w:rFonts w:ascii="思源黑体 CN" w:eastAsia="思源黑体 CN" w:hAnsi="思源黑体 CN" w:cs="Arial" w:hint="eastAsia"/>
                <w:sz w:val="16"/>
                <w:szCs w:val="16"/>
              </w:rPr>
              <w:t>沈金福</w:t>
            </w:r>
          </w:p>
        </w:tc>
      </w:tr>
      <w:tr w:rsidR="00C65CC2" w:rsidRPr="00CF25EA" w14:paraId="4E9F5462" w14:textId="77777777" w:rsidTr="00793A09">
        <w:trPr>
          <w:trHeight w:val="346"/>
        </w:trPr>
        <w:tc>
          <w:tcPr>
            <w:tcW w:w="534" w:type="pct"/>
            <w:vAlign w:val="center"/>
          </w:tcPr>
          <w:p w14:paraId="18F1EEF6" w14:textId="2EF3D1AC" w:rsidR="00C65CC2" w:rsidRPr="00793A09" w:rsidRDefault="00C65CC2" w:rsidP="00C65CC2">
            <w:pPr>
              <w:tabs>
                <w:tab w:val="left" w:pos="1418"/>
              </w:tabs>
              <w:spacing w:line="240" w:lineRule="auto"/>
              <w:jc w:val="center"/>
              <w:rPr>
                <w:rFonts w:ascii="思源黑体 CN" w:eastAsia="思源黑体 CN" w:hAnsi="思源黑体 CN" w:cs="Arial"/>
                <w:sz w:val="16"/>
                <w:szCs w:val="16"/>
              </w:rPr>
            </w:pPr>
          </w:p>
        </w:tc>
        <w:tc>
          <w:tcPr>
            <w:tcW w:w="690" w:type="pct"/>
            <w:vAlign w:val="center"/>
          </w:tcPr>
          <w:p w14:paraId="14691EAC" w14:textId="29E0C50A" w:rsidR="00C65CC2" w:rsidRPr="00793A09" w:rsidRDefault="00C65CC2" w:rsidP="00C65CC2">
            <w:pPr>
              <w:tabs>
                <w:tab w:val="left" w:pos="1418"/>
              </w:tabs>
              <w:spacing w:line="240" w:lineRule="auto"/>
              <w:jc w:val="center"/>
              <w:rPr>
                <w:rFonts w:ascii="思源黑体 CN" w:eastAsia="思源黑体 CN" w:hAnsi="思源黑体 CN" w:cs="Arial"/>
                <w:sz w:val="16"/>
                <w:szCs w:val="16"/>
              </w:rPr>
            </w:pPr>
          </w:p>
        </w:tc>
        <w:tc>
          <w:tcPr>
            <w:tcW w:w="2062" w:type="pct"/>
            <w:vAlign w:val="center"/>
          </w:tcPr>
          <w:p w14:paraId="1FCA7504" w14:textId="654F2F91" w:rsidR="00C65CC2" w:rsidRPr="00793A09" w:rsidRDefault="00C65CC2" w:rsidP="00C65CC2">
            <w:pPr>
              <w:tabs>
                <w:tab w:val="left" w:pos="1418"/>
              </w:tabs>
              <w:spacing w:line="240" w:lineRule="auto"/>
              <w:jc w:val="center"/>
              <w:rPr>
                <w:rFonts w:ascii="思源黑体 CN" w:eastAsia="思源黑体 CN" w:hAnsi="思源黑体 CN" w:cs="Arial"/>
                <w:sz w:val="16"/>
                <w:szCs w:val="16"/>
              </w:rPr>
            </w:pPr>
          </w:p>
        </w:tc>
        <w:tc>
          <w:tcPr>
            <w:tcW w:w="857" w:type="pct"/>
            <w:vAlign w:val="center"/>
          </w:tcPr>
          <w:p w14:paraId="34F7EDB3" w14:textId="13600291" w:rsidR="00C65CC2" w:rsidRPr="00793A09" w:rsidRDefault="00C65CC2" w:rsidP="00C65CC2">
            <w:pPr>
              <w:tabs>
                <w:tab w:val="left" w:pos="1418"/>
              </w:tabs>
              <w:spacing w:line="240" w:lineRule="auto"/>
              <w:jc w:val="center"/>
              <w:rPr>
                <w:rFonts w:ascii="思源黑体 CN" w:eastAsia="思源黑体 CN" w:hAnsi="思源黑体 CN" w:cs="Arial"/>
                <w:sz w:val="16"/>
                <w:szCs w:val="16"/>
              </w:rPr>
            </w:pPr>
          </w:p>
        </w:tc>
        <w:tc>
          <w:tcPr>
            <w:tcW w:w="857" w:type="pct"/>
            <w:vAlign w:val="center"/>
          </w:tcPr>
          <w:p w14:paraId="2666BE4D" w14:textId="77777777" w:rsidR="00C65CC2" w:rsidRPr="00793A09" w:rsidRDefault="00C65CC2" w:rsidP="00C65CC2">
            <w:pPr>
              <w:tabs>
                <w:tab w:val="left" w:pos="1418"/>
              </w:tabs>
              <w:spacing w:line="240" w:lineRule="auto"/>
              <w:jc w:val="center"/>
              <w:rPr>
                <w:rFonts w:ascii="思源黑体 CN" w:eastAsia="思源黑体 CN" w:hAnsi="思源黑体 CN" w:cs="Arial"/>
                <w:sz w:val="16"/>
                <w:szCs w:val="16"/>
              </w:rPr>
            </w:pPr>
          </w:p>
        </w:tc>
      </w:tr>
      <w:tr w:rsidR="00C65CC2" w:rsidRPr="00CF25EA" w14:paraId="173EB163" w14:textId="77777777" w:rsidTr="00793A09">
        <w:trPr>
          <w:trHeight w:val="346"/>
        </w:trPr>
        <w:tc>
          <w:tcPr>
            <w:tcW w:w="534" w:type="pct"/>
            <w:vAlign w:val="center"/>
          </w:tcPr>
          <w:p w14:paraId="51750739"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c>
          <w:tcPr>
            <w:tcW w:w="690" w:type="pct"/>
            <w:vAlign w:val="center"/>
          </w:tcPr>
          <w:p w14:paraId="11A2E476"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c>
          <w:tcPr>
            <w:tcW w:w="2062" w:type="pct"/>
            <w:vAlign w:val="center"/>
          </w:tcPr>
          <w:p w14:paraId="312332AC"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c>
          <w:tcPr>
            <w:tcW w:w="857" w:type="pct"/>
            <w:vAlign w:val="center"/>
          </w:tcPr>
          <w:p w14:paraId="2E5BC5FB"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c>
          <w:tcPr>
            <w:tcW w:w="857" w:type="pct"/>
            <w:vAlign w:val="center"/>
          </w:tcPr>
          <w:p w14:paraId="11C6EB54"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r>
      <w:tr w:rsidR="00C65CC2" w:rsidRPr="00CF25EA" w14:paraId="6749FA59" w14:textId="77777777" w:rsidTr="00793A09">
        <w:trPr>
          <w:trHeight w:val="346"/>
        </w:trPr>
        <w:tc>
          <w:tcPr>
            <w:tcW w:w="534" w:type="pct"/>
            <w:vAlign w:val="center"/>
          </w:tcPr>
          <w:p w14:paraId="5B27DB76"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c>
          <w:tcPr>
            <w:tcW w:w="690" w:type="pct"/>
            <w:vAlign w:val="center"/>
          </w:tcPr>
          <w:p w14:paraId="231B160F"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c>
          <w:tcPr>
            <w:tcW w:w="2062" w:type="pct"/>
            <w:vAlign w:val="center"/>
          </w:tcPr>
          <w:p w14:paraId="612A0F45"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c>
          <w:tcPr>
            <w:tcW w:w="857" w:type="pct"/>
            <w:vAlign w:val="center"/>
          </w:tcPr>
          <w:p w14:paraId="2598B165"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c>
          <w:tcPr>
            <w:tcW w:w="857" w:type="pct"/>
            <w:vAlign w:val="center"/>
          </w:tcPr>
          <w:p w14:paraId="6DDA35AC"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r>
      <w:tr w:rsidR="00C65CC2" w:rsidRPr="00CF25EA" w14:paraId="5AB56FEB" w14:textId="77777777" w:rsidTr="00793A09">
        <w:trPr>
          <w:trHeight w:val="346"/>
        </w:trPr>
        <w:tc>
          <w:tcPr>
            <w:tcW w:w="534" w:type="pct"/>
            <w:vAlign w:val="center"/>
          </w:tcPr>
          <w:p w14:paraId="1C1613B5"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c>
          <w:tcPr>
            <w:tcW w:w="690" w:type="pct"/>
            <w:vAlign w:val="center"/>
          </w:tcPr>
          <w:p w14:paraId="15FEC566"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c>
          <w:tcPr>
            <w:tcW w:w="2062" w:type="pct"/>
            <w:vAlign w:val="center"/>
          </w:tcPr>
          <w:p w14:paraId="69E787D5"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c>
          <w:tcPr>
            <w:tcW w:w="857" w:type="pct"/>
            <w:vAlign w:val="center"/>
          </w:tcPr>
          <w:p w14:paraId="7252F5E7"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c>
          <w:tcPr>
            <w:tcW w:w="857" w:type="pct"/>
            <w:vAlign w:val="center"/>
          </w:tcPr>
          <w:p w14:paraId="73B0A4F6"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r>
      <w:tr w:rsidR="00C65CC2" w:rsidRPr="00CF25EA" w14:paraId="014F3EC2" w14:textId="77777777" w:rsidTr="00793A09">
        <w:trPr>
          <w:trHeight w:val="346"/>
        </w:trPr>
        <w:tc>
          <w:tcPr>
            <w:tcW w:w="534" w:type="pct"/>
            <w:vAlign w:val="center"/>
          </w:tcPr>
          <w:p w14:paraId="7D9382A1"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c>
          <w:tcPr>
            <w:tcW w:w="690" w:type="pct"/>
            <w:vAlign w:val="center"/>
          </w:tcPr>
          <w:p w14:paraId="1F0748C9"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c>
          <w:tcPr>
            <w:tcW w:w="2062" w:type="pct"/>
            <w:vAlign w:val="center"/>
          </w:tcPr>
          <w:p w14:paraId="758008E1"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c>
          <w:tcPr>
            <w:tcW w:w="857" w:type="pct"/>
            <w:vAlign w:val="center"/>
          </w:tcPr>
          <w:p w14:paraId="4BE192FA"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c>
          <w:tcPr>
            <w:tcW w:w="857" w:type="pct"/>
            <w:vAlign w:val="center"/>
          </w:tcPr>
          <w:p w14:paraId="27D068BF" w14:textId="77777777" w:rsidR="00C65CC2" w:rsidRPr="00CF25EA" w:rsidRDefault="00C65CC2" w:rsidP="00C65CC2">
            <w:pPr>
              <w:tabs>
                <w:tab w:val="left" w:pos="1418"/>
              </w:tabs>
              <w:spacing w:line="240" w:lineRule="auto"/>
              <w:jc w:val="center"/>
              <w:rPr>
                <w:rFonts w:ascii="思源黑体 CN" w:eastAsia="思源黑体 CN" w:hAnsi="思源黑体 CN" w:cs="Arial"/>
                <w:b/>
                <w:sz w:val="16"/>
                <w:szCs w:val="16"/>
              </w:rPr>
            </w:pPr>
          </w:p>
        </w:tc>
      </w:tr>
    </w:tbl>
    <w:p w14:paraId="58274402" w14:textId="77777777" w:rsidR="00747298" w:rsidRPr="00CF25EA" w:rsidRDefault="00747298" w:rsidP="00E33A52">
      <w:pPr>
        <w:rPr>
          <w:rFonts w:ascii="思源黑体 CN" w:eastAsia="思源黑体 CN" w:hAnsi="思源黑体 CN" w:cs="Arial"/>
          <w:b/>
          <w:color w:val="FF0000"/>
          <w:lang w:val="en-US"/>
        </w:rPr>
      </w:pPr>
    </w:p>
    <w:sectPr w:rsidR="00747298" w:rsidRPr="00CF25EA" w:rsidSect="00DC5BF3">
      <w:type w:val="continuous"/>
      <w:pgSz w:w="11906" w:h="16838" w:code="9"/>
      <w:pgMar w:top="680" w:right="1021" w:bottom="779" w:left="1021" w:header="510" w:footer="340" w:gutter="0"/>
      <w:cols w:space="425"/>
      <w:formProt w:val="0"/>
      <w:docGrid w:linePitch="312" w:charSpace="267"/>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Michael" w:date="2023-07-26T11:48:00Z" w:initials="M">
    <w:p w14:paraId="31D39E78" w14:textId="77777777" w:rsidR="008822CE" w:rsidRDefault="008822CE" w:rsidP="008822CE">
      <w:pPr>
        <w:pStyle w:val="ad"/>
      </w:pPr>
      <w:r>
        <w:rPr>
          <w:rStyle w:val="ac"/>
        </w:rPr>
        <w:annotationRef/>
      </w:r>
      <w:r>
        <w:t>协议执行过程中，我司编制的安全管理规章制度交给对方一份，并要求对方签字确认。</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1D39E7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1D39E78" w16cid:durableId="28DBB80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2CF424" w14:textId="77777777" w:rsidR="003B73EA" w:rsidRDefault="003B73EA">
      <w:r>
        <w:separator/>
      </w:r>
    </w:p>
  </w:endnote>
  <w:endnote w:type="continuationSeparator" w:id="0">
    <w:p w14:paraId="6E0FB314" w14:textId="77777777" w:rsidR="003B73EA" w:rsidRDefault="003B73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Times Roman">
    <w:altName w:val="Times New Roman"/>
    <w:panose1 w:val="00000000000000000000"/>
    <w:charset w:val="00"/>
    <w:family w:val="roman"/>
    <w:notTrueType/>
    <w:pitch w:val="variable"/>
    <w:sig w:usb0="00000003" w:usb1="00000000" w:usb2="00000000" w:usb3="00000000" w:csb0="00000001" w:csb1="00000000"/>
  </w:font>
  <w:font w:name="思源黑体 CN">
    <w:altName w:val="微软雅黑"/>
    <w:panose1 w:val="00000000000000000000"/>
    <w:charset w:val="86"/>
    <w:family w:val="swiss"/>
    <w:notTrueType/>
    <w:pitch w:val="variable"/>
    <w:sig w:usb0="20000287" w:usb1="2ADF3C10" w:usb2="00000016" w:usb3="00000000" w:csb0="00060107" w:csb1="00000000"/>
  </w:font>
  <w:font w:name="思源黑体 CN Medium">
    <w:altName w:val="微软雅黑"/>
    <w:panose1 w:val="020B0600000000000000"/>
    <w:charset w:val="86"/>
    <w:family w:val="swiss"/>
    <w:notTrueType/>
    <w:pitch w:val="variable"/>
    <w:sig w:usb0="20000287" w:usb1="2ADF3C10" w:usb2="00000016" w:usb3="00000000" w:csb0="00060107" w:csb1="00000000"/>
  </w:font>
  <w:font w:name="思源黑体 CN Light">
    <w:altName w:val="微软雅黑"/>
    <w:panose1 w:val="020B0300000000000000"/>
    <w:charset w:val="86"/>
    <w:family w:val="swiss"/>
    <w:notTrueType/>
    <w:pitch w:val="variable"/>
    <w:sig w:usb0="2000028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20A99" w14:textId="4988ED0A" w:rsidR="0036694B" w:rsidRPr="00CF25EA" w:rsidRDefault="0036694B" w:rsidP="003A4565">
    <w:pPr>
      <w:pStyle w:val="a5"/>
      <w:pBdr>
        <w:top w:val="single" w:sz="8" w:space="1" w:color="D9D9D9" w:themeColor="background1" w:themeShade="D9"/>
      </w:pBdr>
      <w:spacing w:line="240" w:lineRule="auto"/>
      <w:rPr>
        <w:rFonts w:asciiTheme="minorHAnsi" w:eastAsia="微软雅黑" w:hAnsiTheme="minorHAnsi" w:cstheme="minorHAnsi"/>
        <w:b/>
        <w:color w:val="D9D9D9" w:themeColor="background1" w:themeShade="D9"/>
        <w:sz w:val="14"/>
        <w:szCs w:val="14"/>
        <w:lang w:val="zh-CN"/>
      </w:rPr>
    </w:pPr>
    <w:r w:rsidRPr="0036694B">
      <w:rPr>
        <w:rFonts w:asciiTheme="minorHAnsi" w:eastAsia="微软雅黑" w:hAnsiTheme="minorHAnsi" w:cstheme="minorHAnsi"/>
        <w:b/>
        <w:color w:val="D9D9D9" w:themeColor="background1" w:themeShade="D9"/>
        <w:sz w:val="14"/>
        <w:szCs w:val="14"/>
        <w:lang w:val="zh-CN"/>
      </w:rPr>
      <w:t xml:space="preserve"> </w:t>
    </w:r>
  </w:p>
  <w:p w14:paraId="2B3D71E4" w14:textId="24FA7CF7" w:rsidR="00747298" w:rsidRPr="00CF25EA" w:rsidRDefault="00CF25EA" w:rsidP="003A4565">
    <w:pPr>
      <w:pStyle w:val="a5"/>
      <w:pBdr>
        <w:top w:val="single" w:sz="8" w:space="1" w:color="D9D9D9" w:themeColor="background1" w:themeShade="D9"/>
      </w:pBdr>
      <w:spacing w:line="240" w:lineRule="auto"/>
      <w:rPr>
        <w:rFonts w:ascii="思源黑体 CN" w:eastAsia="思源黑体 CN" w:hAnsi="思源黑体 CN" w:cs="Arial"/>
        <w:b/>
        <w:color w:val="BFBFBF" w:themeColor="background1" w:themeShade="BF"/>
        <w:szCs w:val="14"/>
      </w:rPr>
    </w:pPr>
    <w:r w:rsidRPr="003A5DFD">
      <w:rPr>
        <w:rStyle w:val="af5"/>
        <w:rFonts w:asciiTheme="minorHAnsi" w:eastAsia="微软雅黑" w:hAnsiTheme="minorHAnsi" w:cstheme="minorHAnsi"/>
        <w:b/>
        <w:noProof/>
        <w:color w:val="D9D9D9" w:themeColor="background1" w:themeShade="D9"/>
        <w:sz w:val="14"/>
        <w:szCs w:val="14"/>
        <w:lang w:val="en-US"/>
      </w:rPr>
      <w:drawing>
        <wp:anchor distT="0" distB="0" distL="114300" distR="114300" simplePos="0" relativeHeight="251658240" behindDoc="0" locked="0" layoutInCell="1" allowOverlap="1" wp14:anchorId="117011C6" wp14:editId="46AF2D10">
          <wp:simplePos x="0" y="0"/>
          <wp:positionH relativeFrom="margin">
            <wp:posOffset>4982845</wp:posOffset>
          </wp:positionH>
          <wp:positionV relativeFrom="page">
            <wp:posOffset>10271760</wp:posOffset>
          </wp:positionV>
          <wp:extent cx="1278255" cy="2349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78255" cy="234950"/>
                  </a:xfrm>
                  <a:prstGeom prst="rect">
                    <a:avLst/>
                  </a:prstGeom>
                  <a:noFill/>
                  <a:ln>
                    <a:noFill/>
                  </a:ln>
                </pic:spPr>
              </pic:pic>
            </a:graphicData>
          </a:graphic>
          <wp14:sizeRelV relativeFrom="margin">
            <wp14:pctHeight>0</wp14:pctHeight>
          </wp14:sizeRelV>
        </wp:anchor>
      </w:drawing>
    </w:r>
    <w:r w:rsidR="0036694B" w:rsidRPr="00CF25EA">
      <w:rPr>
        <w:rFonts w:ascii="思源黑体 CN" w:eastAsia="思源黑体 CN" w:hAnsi="思源黑体 CN" w:cs="Arial"/>
        <w:b/>
        <w:bCs/>
        <w:color w:val="BFBFBF" w:themeColor="background1" w:themeShade="BF"/>
        <w:szCs w:val="14"/>
      </w:rPr>
      <w:fldChar w:fldCharType="begin"/>
    </w:r>
    <w:r w:rsidR="0036694B" w:rsidRPr="00CF25EA">
      <w:rPr>
        <w:rFonts w:ascii="思源黑体 CN" w:eastAsia="思源黑体 CN" w:hAnsi="思源黑体 CN" w:cs="Arial"/>
        <w:b/>
        <w:bCs/>
        <w:color w:val="BFBFBF" w:themeColor="background1" w:themeShade="BF"/>
        <w:szCs w:val="14"/>
      </w:rPr>
      <w:instrText>PAGE  \* Arabic  \* MERGEFORMAT</w:instrText>
    </w:r>
    <w:r w:rsidR="0036694B" w:rsidRPr="00CF25EA">
      <w:rPr>
        <w:rFonts w:ascii="思源黑体 CN" w:eastAsia="思源黑体 CN" w:hAnsi="思源黑体 CN" w:cs="Arial"/>
        <w:b/>
        <w:bCs/>
        <w:color w:val="BFBFBF" w:themeColor="background1" w:themeShade="BF"/>
        <w:szCs w:val="14"/>
      </w:rPr>
      <w:fldChar w:fldCharType="separate"/>
    </w:r>
    <w:r w:rsidR="00DC62D1" w:rsidRPr="00CF25EA">
      <w:rPr>
        <w:rFonts w:ascii="思源黑体 CN" w:eastAsia="思源黑体 CN" w:hAnsi="思源黑体 CN" w:cs="Arial"/>
        <w:b/>
        <w:bCs/>
        <w:noProof/>
        <w:color w:val="BFBFBF" w:themeColor="background1" w:themeShade="BF"/>
        <w:szCs w:val="14"/>
        <w:lang w:val="zh-CN"/>
      </w:rPr>
      <w:t>2</w:t>
    </w:r>
    <w:r w:rsidR="0036694B" w:rsidRPr="00CF25EA">
      <w:rPr>
        <w:rFonts w:ascii="思源黑体 CN" w:eastAsia="思源黑体 CN" w:hAnsi="思源黑体 CN" w:cs="Arial"/>
        <w:b/>
        <w:bCs/>
        <w:color w:val="BFBFBF" w:themeColor="background1" w:themeShade="BF"/>
        <w:szCs w:val="14"/>
      </w:rPr>
      <w:fldChar w:fldCharType="end"/>
    </w:r>
    <w:r w:rsidR="0036694B" w:rsidRPr="00CF25EA">
      <w:rPr>
        <w:rFonts w:ascii="思源黑体 CN" w:eastAsia="思源黑体 CN" w:hAnsi="思源黑体 CN" w:cs="Arial"/>
        <w:b/>
        <w:color w:val="BFBFBF" w:themeColor="background1" w:themeShade="BF"/>
        <w:szCs w:val="14"/>
        <w:lang w:val="zh-CN"/>
      </w:rPr>
      <w:t xml:space="preserve"> / </w:t>
    </w:r>
    <w:r w:rsidR="0036694B" w:rsidRPr="00CF25EA">
      <w:rPr>
        <w:rFonts w:ascii="思源黑体 CN" w:eastAsia="思源黑体 CN" w:hAnsi="思源黑体 CN" w:cs="Arial"/>
        <w:b/>
        <w:bCs/>
        <w:color w:val="BFBFBF" w:themeColor="background1" w:themeShade="BF"/>
        <w:szCs w:val="14"/>
      </w:rPr>
      <w:fldChar w:fldCharType="begin"/>
    </w:r>
    <w:r w:rsidR="0036694B" w:rsidRPr="00CF25EA">
      <w:rPr>
        <w:rFonts w:ascii="思源黑体 CN" w:eastAsia="思源黑体 CN" w:hAnsi="思源黑体 CN" w:cs="Arial"/>
        <w:b/>
        <w:bCs/>
        <w:color w:val="BFBFBF" w:themeColor="background1" w:themeShade="BF"/>
        <w:szCs w:val="14"/>
      </w:rPr>
      <w:instrText>NUMPAGES  \* Arabic  \* MERGEFORMAT</w:instrText>
    </w:r>
    <w:r w:rsidR="0036694B" w:rsidRPr="00CF25EA">
      <w:rPr>
        <w:rFonts w:ascii="思源黑体 CN" w:eastAsia="思源黑体 CN" w:hAnsi="思源黑体 CN" w:cs="Arial"/>
        <w:b/>
        <w:bCs/>
        <w:color w:val="BFBFBF" w:themeColor="background1" w:themeShade="BF"/>
        <w:szCs w:val="14"/>
      </w:rPr>
      <w:fldChar w:fldCharType="separate"/>
    </w:r>
    <w:r w:rsidR="00DC62D1" w:rsidRPr="00CF25EA">
      <w:rPr>
        <w:rFonts w:ascii="思源黑体 CN" w:eastAsia="思源黑体 CN" w:hAnsi="思源黑体 CN" w:cs="Arial"/>
        <w:b/>
        <w:bCs/>
        <w:noProof/>
        <w:color w:val="BFBFBF" w:themeColor="background1" w:themeShade="BF"/>
        <w:szCs w:val="14"/>
        <w:lang w:val="zh-CN"/>
      </w:rPr>
      <w:t>2</w:t>
    </w:r>
    <w:r w:rsidR="0036694B" w:rsidRPr="00CF25EA">
      <w:rPr>
        <w:rFonts w:ascii="思源黑体 CN" w:eastAsia="思源黑体 CN" w:hAnsi="思源黑体 CN" w:cs="Arial"/>
        <w:b/>
        <w:bCs/>
        <w:color w:val="BFBFBF" w:themeColor="background1" w:themeShade="BF"/>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C250CE" w14:textId="77777777" w:rsidR="003B73EA" w:rsidRDefault="003B73EA">
      <w:r>
        <w:separator/>
      </w:r>
    </w:p>
  </w:footnote>
  <w:footnote w:type="continuationSeparator" w:id="0">
    <w:p w14:paraId="19F1A076" w14:textId="77777777" w:rsidR="003B73EA" w:rsidRDefault="003B73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80A866" w14:textId="77777777" w:rsidR="005C0712" w:rsidRPr="00CF25EA" w:rsidRDefault="00E07019" w:rsidP="001D65C2">
    <w:pPr>
      <w:pStyle w:val="a3"/>
      <w:pBdr>
        <w:bottom w:val="single" w:sz="8" w:space="1" w:color="D9D9D9" w:themeColor="background1" w:themeShade="D9"/>
      </w:pBdr>
      <w:spacing w:line="240" w:lineRule="auto"/>
      <w:jc w:val="right"/>
      <w:rPr>
        <w:rFonts w:ascii="思源黑体 CN" w:eastAsia="思源黑体 CN" w:hAnsi="思源黑体 CN" w:cs="Arial"/>
        <w:b/>
        <w:bCs/>
        <w:color w:val="28628E"/>
        <w:szCs w:val="16"/>
      </w:rPr>
    </w:pPr>
    <w:r w:rsidRPr="00CF25EA">
      <w:rPr>
        <w:rFonts w:ascii="思源黑体 CN" w:eastAsia="思源黑体 CN" w:hAnsi="思源黑体 CN" w:cs="Arial"/>
        <w:b/>
        <w:bCs/>
        <w:color w:val="28628E"/>
        <w:lang w:val="en-US"/>
      </w:rPr>
      <w:t>R</w:t>
    </w:r>
    <w:r w:rsidR="00E8209B" w:rsidRPr="00CF25EA">
      <w:rPr>
        <w:rFonts w:ascii="思源黑体 CN" w:eastAsia="思源黑体 CN" w:hAnsi="思源黑体 CN" w:cs="Arial"/>
        <w:b/>
        <w:bCs/>
        <w:color w:val="28628E"/>
        <w:lang w:val="en-US"/>
      </w:rPr>
      <w:t>ev 0</w:t>
    </w:r>
    <w:r w:rsidR="003924B2" w:rsidRPr="00CF25EA">
      <w:rPr>
        <w:rFonts w:ascii="思源黑体 CN" w:eastAsia="思源黑体 CN" w:hAnsi="思源黑体 CN" w:cs="Arial"/>
        <w:b/>
        <w:bCs/>
        <w:color w:val="28628E"/>
        <w:lang w:val="en-US"/>
      </w:rPr>
      <w:t>2</w:t>
    </w:r>
    <w:r w:rsidRPr="00CF25EA">
      <w:rPr>
        <w:rFonts w:ascii="思源黑体 CN" w:eastAsia="思源黑体 CN" w:hAnsi="思源黑体 CN" w:cs="Arial"/>
        <w:b/>
        <w:bCs/>
        <w:color w:val="28628E"/>
        <w:lang w:val="en-US"/>
      </w:rPr>
      <w:t>.0</w:t>
    </w:r>
    <w:r w:rsidR="00E8209B" w:rsidRPr="00CF25EA">
      <w:rPr>
        <w:rFonts w:ascii="思源黑体 CN" w:eastAsia="思源黑体 CN" w:hAnsi="思源黑体 CN" w:cs="Arial"/>
        <w:b/>
        <w:bCs/>
        <w:color w:val="28628E"/>
        <w:lang w:val="en-US"/>
      </w:rPr>
      <w:t>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60228"/>
    <w:multiLevelType w:val="hybridMultilevel"/>
    <w:tmpl w:val="EBC81D24"/>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3EB7E34"/>
    <w:multiLevelType w:val="hybridMultilevel"/>
    <w:tmpl w:val="C44417D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7C23B16"/>
    <w:multiLevelType w:val="multilevel"/>
    <w:tmpl w:val="07C23B16"/>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15:restartNumberingAfterBreak="0">
    <w:nsid w:val="09D67F7F"/>
    <w:multiLevelType w:val="hybridMultilevel"/>
    <w:tmpl w:val="C04C9728"/>
    <w:lvl w:ilvl="0" w:tplc="55C608FA">
      <w:start w:val="1"/>
      <w:numFmt w:val="decimal"/>
      <w:lvlText w:val="%1."/>
      <w:lvlJc w:val="left"/>
      <w:pPr>
        <w:ind w:left="0" w:firstLine="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0B322D09"/>
    <w:multiLevelType w:val="hybridMultilevel"/>
    <w:tmpl w:val="F890414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BF02721"/>
    <w:multiLevelType w:val="hybridMultilevel"/>
    <w:tmpl w:val="C820323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F2825A5"/>
    <w:multiLevelType w:val="hybridMultilevel"/>
    <w:tmpl w:val="F890414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6C009AD"/>
    <w:multiLevelType w:val="hybridMultilevel"/>
    <w:tmpl w:val="03761AB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702550F"/>
    <w:multiLevelType w:val="hybridMultilevel"/>
    <w:tmpl w:val="CAC8CFAA"/>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1EF4335D"/>
    <w:multiLevelType w:val="multilevel"/>
    <w:tmpl w:val="36E442B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15:restartNumberingAfterBreak="0">
    <w:nsid w:val="1F0E0CC5"/>
    <w:multiLevelType w:val="multilevel"/>
    <w:tmpl w:val="1DF24B1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3.%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23384DCA"/>
    <w:multiLevelType w:val="hybridMultilevel"/>
    <w:tmpl w:val="0908F60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8311B3E"/>
    <w:multiLevelType w:val="hybridMultilevel"/>
    <w:tmpl w:val="B8422E00"/>
    <w:lvl w:ilvl="0" w:tplc="EE82A718">
      <w:start w:val="1"/>
      <w:numFmt w:val="decimal"/>
      <w:lvlText w:val="%1."/>
      <w:lvlJc w:val="left"/>
      <w:pPr>
        <w:ind w:left="0" w:firstLine="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15:restartNumberingAfterBreak="0">
    <w:nsid w:val="2BD4190A"/>
    <w:multiLevelType w:val="hybridMultilevel"/>
    <w:tmpl w:val="0CA09AA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0E4D15"/>
    <w:multiLevelType w:val="multilevel"/>
    <w:tmpl w:val="BA643E52"/>
    <w:lvl w:ilvl="0">
      <w:start w:val="5"/>
      <w:numFmt w:val="decimal"/>
      <w:pStyle w:val="1"/>
      <w:lvlText w:val="%1"/>
      <w:lvlJc w:val="left"/>
      <w:pPr>
        <w:tabs>
          <w:tab w:val="num" w:pos="432"/>
        </w:tabs>
        <w:ind w:left="432" w:hanging="432"/>
      </w:pPr>
      <w:rPr>
        <w:rFonts w:cs="Times New Roman" w:hint="eastAsia"/>
      </w:rPr>
    </w:lvl>
    <w:lvl w:ilvl="1">
      <w:start w:val="3"/>
      <w:numFmt w:val="decimal"/>
      <w:pStyle w:val="2"/>
      <w:lvlText w:val="%1.%2"/>
      <w:lvlJc w:val="left"/>
      <w:pPr>
        <w:tabs>
          <w:tab w:val="num" w:pos="576"/>
        </w:tabs>
        <w:ind w:left="576" w:hanging="576"/>
      </w:pPr>
      <w:rPr>
        <w:rFonts w:cs="Times New Roman" w:hint="eastAsia"/>
      </w:rPr>
    </w:lvl>
    <w:lvl w:ilvl="2">
      <w:start w:val="1"/>
      <w:numFmt w:val="decimal"/>
      <w:lvlRestart w:val="0"/>
      <w:pStyle w:val="3"/>
      <w:lvlText w:val="%1.%2.%3"/>
      <w:lvlJc w:val="left"/>
      <w:pPr>
        <w:tabs>
          <w:tab w:val="num" w:pos="1134"/>
        </w:tabs>
        <w:ind w:left="3856" w:hanging="2835"/>
      </w:pPr>
      <w:rPr>
        <w:rFonts w:cs="Times New Roman" w:hint="eastAsia"/>
      </w:rPr>
    </w:lvl>
    <w:lvl w:ilvl="3">
      <w:start w:val="1"/>
      <w:numFmt w:val="decimal"/>
      <w:pStyle w:val="4"/>
      <w:lvlText w:val="%1.%2.%3.%4"/>
      <w:lvlJc w:val="left"/>
      <w:pPr>
        <w:tabs>
          <w:tab w:val="num" w:pos="864"/>
        </w:tabs>
        <w:ind w:left="864" w:hanging="864"/>
      </w:pPr>
      <w:rPr>
        <w:rFonts w:cs="Times New Roman" w:hint="eastAsia"/>
      </w:rPr>
    </w:lvl>
    <w:lvl w:ilvl="4">
      <w:start w:val="1"/>
      <w:numFmt w:val="decimal"/>
      <w:pStyle w:val="5"/>
      <w:lvlText w:val="%1.%2.%3.%4.%5"/>
      <w:lvlJc w:val="left"/>
      <w:pPr>
        <w:tabs>
          <w:tab w:val="num" w:pos="1008"/>
        </w:tabs>
        <w:ind w:left="1008" w:hanging="1008"/>
      </w:pPr>
      <w:rPr>
        <w:rFonts w:cs="Times New Roman" w:hint="eastAsia"/>
      </w:rPr>
    </w:lvl>
    <w:lvl w:ilvl="5">
      <w:start w:val="1"/>
      <w:numFmt w:val="decimal"/>
      <w:pStyle w:val="6"/>
      <w:lvlText w:val="%1.%2.%3.%4.%5.%6"/>
      <w:lvlJc w:val="left"/>
      <w:pPr>
        <w:tabs>
          <w:tab w:val="num" w:pos="1152"/>
        </w:tabs>
        <w:ind w:left="1152" w:hanging="1152"/>
      </w:pPr>
      <w:rPr>
        <w:rFonts w:cs="Times New Roman" w:hint="eastAsia"/>
      </w:rPr>
    </w:lvl>
    <w:lvl w:ilvl="6">
      <w:start w:val="1"/>
      <w:numFmt w:val="decimal"/>
      <w:pStyle w:val="7"/>
      <w:lvlText w:val="%1.%2.%3.%4.%5.%6.%7"/>
      <w:lvlJc w:val="left"/>
      <w:pPr>
        <w:tabs>
          <w:tab w:val="num" w:pos="1296"/>
        </w:tabs>
        <w:ind w:left="1296" w:hanging="1296"/>
      </w:pPr>
      <w:rPr>
        <w:rFonts w:cs="Times New Roman" w:hint="eastAsia"/>
      </w:rPr>
    </w:lvl>
    <w:lvl w:ilvl="7">
      <w:start w:val="1"/>
      <w:numFmt w:val="decimal"/>
      <w:pStyle w:val="8"/>
      <w:lvlText w:val="%1.%2.%3.%4.%5.%6.%7.%8"/>
      <w:lvlJc w:val="left"/>
      <w:pPr>
        <w:tabs>
          <w:tab w:val="num" w:pos="1440"/>
        </w:tabs>
        <w:ind w:left="1440" w:hanging="1440"/>
      </w:pPr>
      <w:rPr>
        <w:rFonts w:cs="Times New Roman" w:hint="eastAsia"/>
      </w:rPr>
    </w:lvl>
    <w:lvl w:ilvl="8">
      <w:start w:val="1"/>
      <w:numFmt w:val="decimal"/>
      <w:pStyle w:val="9"/>
      <w:lvlText w:val="%1.%2.%3.%4.%5.%6.%7.%8.%9"/>
      <w:lvlJc w:val="left"/>
      <w:pPr>
        <w:tabs>
          <w:tab w:val="num" w:pos="1584"/>
        </w:tabs>
        <w:ind w:left="1584" w:hanging="1584"/>
      </w:pPr>
      <w:rPr>
        <w:rFonts w:cs="Times New Roman" w:hint="eastAsia"/>
      </w:rPr>
    </w:lvl>
  </w:abstractNum>
  <w:abstractNum w:abstractNumId="15" w15:restartNumberingAfterBreak="0">
    <w:nsid w:val="2ED60F4F"/>
    <w:multiLevelType w:val="hybridMultilevel"/>
    <w:tmpl w:val="F890414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F2B4119"/>
    <w:multiLevelType w:val="multilevel"/>
    <w:tmpl w:val="4CFE1BC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30711D5C"/>
    <w:multiLevelType w:val="hybridMultilevel"/>
    <w:tmpl w:val="191229CC"/>
    <w:lvl w:ilvl="0" w:tplc="427E4A44">
      <w:start w:val="1"/>
      <w:numFmt w:val="decimal"/>
      <w:lvlText w:val="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32174FF1"/>
    <w:multiLevelType w:val="hybridMultilevel"/>
    <w:tmpl w:val="0CA09AA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7D93884"/>
    <w:multiLevelType w:val="hybridMultilevel"/>
    <w:tmpl w:val="C55E5DE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C9567DE"/>
    <w:multiLevelType w:val="hybridMultilevel"/>
    <w:tmpl w:val="F890414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3CEE2C78"/>
    <w:multiLevelType w:val="hybridMultilevel"/>
    <w:tmpl w:val="FD16E6BE"/>
    <w:lvl w:ilvl="0" w:tplc="B2144A5C">
      <w:start w:val="1"/>
      <w:numFmt w:val="decimal"/>
      <w:lvlText w:val="%1."/>
      <w:lvlJc w:val="left"/>
      <w:pPr>
        <w:ind w:left="0" w:firstLine="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40176FAE"/>
    <w:multiLevelType w:val="hybridMultilevel"/>
    <w:tmpl w:val="60645EA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28C460D"/>
    <w:multiLevelType w:val="hybridMultilevel"/>
    <w:tmpl w:val="46A2144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43AB4570"/>
    <w:multiLevelType w:val="hybridMultilevel"/>
    <w:tmpl w:val="33E4F94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45767F8B"/>
    <w:multiLevelType w:val="hybridMultilevel"/>
    <w:tmpl w:val="0CA09AA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49FD3B71"/>
    <w:multiLevelType w:val="hybridMultilevel"/>
    <w:tmpl w:val="F890414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4A666DEF"/>
    <w:multiLevelType w:val="hybridMultilevel"/>
    <w:tmpl w:val="7F0C705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F123114"/>
    <w:multiLevelType w:val="hybridMultilevel"/>
    <w:tmpl w:val="0CA09AA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1E86AF5"/>
    <w:multiLevelType w:val="hybridMultilevel"/>
    <w:tmpl w:val="751E5AF0"/>
    <w:lvl w:ilvl="0" w:tplc="64323D7E">
      <w:start w:val="1"/>
      <w:numFmt w:val="decimal"/>
      <w:lvlText w:val="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2413E7A"/>
    <w:multiLevelType w:val="hybridMultilevel"/>
    <w:tmpl w:val="F890414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58421A4C"/>
    <w:multiLevelType w:val="hybridMultilevel"/>
    <w:tmpl w:val="B6BE20AC"/>
    <w:lvl w:ilvl="0" w:tplc="827E91AA">
      <w:start w:val="1"/>
      <w:numFmt w:val="decimal"/>
      <w:lvlText w:val="%1."/>
      <w:lvlJc w:val="left"/>
      <w:pPr>
        <w:ind w:left="0" w:firstLine="48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5F020B03"/>
    <w:multiLevelType w:val="hybridMultilevel"/>
    <w:tmpl w:val="0CA09AA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0BD70F7"/>
    <w:multiLevelType w:val="hybridMultilevel"/>
    <w:tmpl w:val="958ED4B2"/>
    <w:lvl w:ilvl="0" w:tplc="22FEEE82">
      <w:start w:val="1"/>
      <w:numFmt w:val="decimal"/>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4014FBD"/>
    <w:multiLevelType w:val="hybridMultilevel"/>
    <w:tmpl w:val="0CA09AA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64752612"/>
    <w:multiLevelType w:val="hybridMultilevel"/>
    <w:tmpl w:val="F890414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67574AE3"/>
    <w:multiLevelType w:val="hybridMultilevel"/>
    <w:tmpl w:val="55A2B34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7721443"/>
    <w:multiLevelType w:val="hybridMultilevel"/>
    <w:tmpl w:val="9D88068E"/>
    <w:lvl w:ilvl="0" w:tplc="C3924E04">
      <w:start w:val="1"/>
      <w:numFmt w:val="chineseCountingThousand"/>
      <w:lvlText w:val="%1、"/>
      <w:lvlJc w:val="left"/>
      <w:pPr>
        <w:ind w:left="420" w:hanging="420"/>
      </w:pPr>
      <w:rPr>
        <w:lang w:val="en-G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7E15353"/>
    <w:multiLevelType w:val="hybridMultilevel"/>
    <w:tmpl w:val="A24EFB96"/>
    <w:lvl w:ilvl="0" w:tplc="5AB43716">
      <w:start w:val="1"/>
      <w:numFmt w:val="decimal"/>
      <w:lvlText w:val="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85F38F6"/>
    <w:multiLevelType w:val="hybridMultilevel"/>
    <w:tmpl w:val="17461694"/>
    <w:lvl w:ilvl="0" w:tplc="BA6EBFD6">
      <w:start w:val="1"/>
      <w:numFmt w:val="decimal"/>
      <w:lvlText w:val="%1."/>
      <w:lvlJc w:val="left"/>
      <w:pPr>
        <w:ind w:left="0" w:firstLine="48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0" w15:restartNumberingAfterBreak="0">
    <w:nsid w:val="7A0D0E83"/>
    <w:multiLevelType w:val="hybridMultilevel"/>
    <w:tmpl w:val="0CA09AA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7AAE3A07"/>
    <w:multiLevelType w:val="hybridMultilevel"/>
    <w:tmpl w:val="C7C2FE30"/>
    <w:lvl w:ilvl="0" w:tplc="5630F3E2">
      <w:start w:val="1"/>
      <w:numFmt w:val="decimal"/>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7C645AE5"/>
    <w:multiLevelType w:val="hybridMultilevel"/>
    <w:tmpl w:val="B97C497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7D631D11"/>
    <w:multiLevelType w:val="hybridMultilevel"/>
    <w:tmpl w:val="191229CC"/>
    <w:lvl w:ilvl="0" w:tplc="427E4A44">
      <w:start w:val="1"/>
      <w:numFmt w:val="decimal"/>
      <w:lvlText w:val="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7DAF6424"/>
    <w:multiLevelType w:val="hybridMultilevel"/>
    <w:tmpl w:val="F890414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7F6D5DBE"/>
    <w:multiLevelType w:val="hybridMultilevel"/>
    <w:tmpl w:val="26E8142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4"/>
  </w:num>
  <w:num w:numId="2">
    <w:abstractNumId w:val="37"/>
  </w:num>
  <w:num w:numId="3">
    <w:abstractNumId w:val="41"/>
  </w:num>
  <w:num w:numId="4">
    <w:abstractNumId w:val="33"/>
  </w:num>
  <w:num w:numId="5">
    <w:abstractNumId w:val="12"/>
  </w:num>
  <w:num w:numId="6">
    <w:abstractNumId w:val="21"/>
  </w:num>
  <w:num w:numId="7">
    <w:abstractNumId w:val="3"/>
  </w:num>
  <w:num w:numId="8">
    <w:abstractNumId w:val="31"/>
  </w:num>
  <w:num w:numId="9">
    <w:abstractNumId w:val="39"/>
  </w:num>
  <w:num w:numId="10">
    <w:abstractNumId w:val="8"/>
  </w:num>
  <w:num w:numId="11">
    <w:abstractNumId w:val="17"/>
  </w:num>
  <w:num w:numId="12">
    <w:abstractNumId w:val="43"/>
  </w:num>
  <w:num w:numId="13">
    <w:abstractNumId w:val="38"/>
  </w:num>
  <w:num w:numId="14">
    <w:abstractNumId w:val="29"/>
  </w:num>
  <w:num w:numId="15">
    <w:abstractNumId w:val="15"/>
  </w:num>
  <w:num w:numId="16">
    <w:abstractNumId w:val="20"/>
  </w:num>
  <w:num w:numId="17">
    <w:abstractNumId w:val="4"/>
  </w:num>
  <w:num w:numId="18">
    <w:abstractNumId w:val="26"/>
  </w:num>
  <w:num w:numId="19">
    <w:abstractNumId w:val="44"/>
  </w:num>
  <w:num w:numId="20">
    <w:abstractNumId w:val="35"/>
  </w:num>
  <w:num w:numId="21">
    <w:abstractNumId w:val="30"/>
  </w:num>
  <w:num w:numId="22">
    <w:abstractNumId w:val="6"/>
  </w:num>
  <w:num w:numId="23">
    <w:abstractNumId w:val="0"/>
  </w:num>
  <w:num w:numId="24">
    <w:abstractNumId w:val="28"/>
  </w:num>
  <w:num w:numId="25">
    <w:abstractNumId w:val="25"/>
  </w:num>
  <w:num w:numId="26">
    <w:abstractNumId w:val="40"/>
  </w:num>
  <w:num w:numId="27">
    <w:abstractNumId w:val="32"/>
  </w:num>
  <w:num w:numId="28">
    <w:abstractNumId w:val="13"/>
  </w:num>
  <w:num w:numId="29">
    <w:abstractNumId w:val="34"/>
  </w:num>
  <w:num w:numId="30">
    <w:abstractNumId w:val="18"/>
  </w:num>
  <w:num w:numId="31">
    <w:abstractNumId w:val="23"/>
  </w:num>
  <w:num w:numId="32">
    <w:abstractNumId w:val="36"/>
  </w:num>
  <w:num w:numId="33">
    <w:abstractNumId w:val="7"/>
  </w:num>
  <w:num w:numId="34">
    <w:abstractNumId w:val="2"/>
  </w:num>
  <w:num w:numId="35">
    <w:abstractNumId w:val="1"/>
  </w:num>
  <w:num w:numId="36">
    <w:abstractNumId w:val="16"/>
  </w:num>
  <w:num w:numId="37">
    <w:abstractNumId w:val="9"/>
  </w:num>
  <w:num w:numId="38">
    <w:abstractNumId w:val="10"/>
  </w:num>
  <w:num w:numId="39">
    <w:abstractNumId w:val="19"/>
  </w:num>
  <w:num w:numId="40">
    <w:abstractNumId w:val="5"/>
  </w:num>
  <w:num w:numId="41">
    <w:abstractNumId w:val="27"/>
  </w:num>
  <w:num w:numId="42">
    <w:abstractNumId w:val="45"/>
  </w:num>
  <w:num w:numId="43">
    <w:abstractNumId w:val="11"/>
  </w:num>
  <w:num w:numId="44">
    <w:abstractNumId w:val="42"/>
  </w:num>
  <w:num w:numId="45">
    <w:abstractNumId w:val="22"/>
  </w:num>
  <w:num w:numId="46">
    <w:abstractNumId w:val="2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inkAnnotations="0"/>
  <w:documentProtection w:edit="forms" w:enforcement="1" w:cryptProviderType="rsaAES" w:cryptAlgorithmClass="hash" w:cryptAlgorithmType="typeAny" w:cryptAlgorithmSid="14" w:cryptSpinCount="100000" w:hash="LkoJYC9ngA9SRI8ni7tEUC9FOQReTlOOzVvWkjAyCSwrHT9svO5/jpQqia+YdVUwWbB4y8gxb/rgHg5lJKnQHQ==" w:salt="+bi7/4GdVedJLNp7TqRCFg=="/>
  <w:defaultTabStop w:val="420"/>
  <w:drawingGridHorizontalSpacing w:val="101"/>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238F"/>
    <w:rsid w:val="000030CF"/>
    <w:rsid w:val="0000631E"/>
    <w:rsid w:val="000132BF"/>
    <w:rsid w:val="00020245"/>
    <w:rsid w:val="00030CE1"/>
    <w:rsid w:val="000329D7"/>
    <w:rsid w:val="00050141"/>
    <w:rsid w:val="000611A7"/>
    <w:rsid w:val="000623C1"/>
    <w:rsid w:val="00062FBF"/>
    <w:rsid w:val="00073571"/>
    <w:rsid w:val="00074905"/>
    <w:rsid w:val="00075F58"/>
    <w:rsid w:val="000830AC"/>
    <w:rsid w:val="00094141"/>
    <w:rsid w:val="0009743B"/>
    <w:rsid w:val="000C0FBE"/>
    <w:rsid w:val="000C5449"/>
    <w:rsid w:val="000D631D"/>
    <w:rsid w:val="000E1B0D"/>
    <w:rsid w:val="000E34D0"/>
    <w:rsid w:val="000E4E2A"/>
    <w:rsid w:val="000E6B13"/>
    <w:rsid w:val="000E748A"/>
    <w:rsid w:val="000F7442"/>
    <w:rsid w:val="000F76DB"/>
    <w:rsid w:val="001009E9"/>
    <w:rsid w:val="0011414B"/>
    <w:rsid w:val="00120D34"/>
    <w:rsid w:val="00122800"/>
    <w:rsid w:val="001240B3"/>
    <w:rsid w:val="00137602"/>
    <w:rsid w:val="00137DA0"/>
    <w:rsid w:val="0014021E"/>
    <w:rsid w:val="0014129E"/>
    <w:rsid w:val="00163845"/>
    <w:rsid w:val="0017036F"/>
    <w:rsid w:val="00181BEB"/>
    <w:rsid w:val="00181C62"/>
    <w:rsid w:val="001A49C7"/>
    <w:rsid w:val="001C58D3"/>
    <w:rsid w:val="001D5ED1"/>
    <w:rsid w:val="001D65C2"/>
    <w:rsid w:val="001E3E99"/>
    <w:rsid w:val="001E656A"/>
    <w:rsid w:val="001F3FAF"/>
    <w:rsid w:val="00201A36"/>
    <w:rsid w:val="00202084"/>
    <w:rsid w:val="00206B3B"/>
    <w:rsid w:val="00211B78"/>
    <w:rsid w:val="0021430F"/>
    <w:rsid w:val="00216791"/>
    <w:rsid w:val="0024256A"/>
    <w:rsid w:val="00254501"/>
    <w:rsid w:val="0026196D"/>
    <w:rsid w:val="0026198D"/>
    <w:rsid w:val="002645CF"/>
    <w:rsid w:val="00265F53"/>
    <w:rsid w:val="00270666"/>
    <w:rsid w:val="0028163E"/>
    <w:rsid w:val="002845B0"/>
    <w:rsid w:val="00295F5A"/>
    <w:rsid w:val="002A16A2"/>
    <w:rsid w:val="002A273F"/>
    <w:rsid w:val="002A6AAF"/>
    <w:rsid w:val="002B761E"/>
    <w:rsid w:val="002C4CAC"/>
    <w:rsid w:val="002D15B5"/>
    <w:rsid w:val="002E471C"/>
    <w:rsid w:val="002F5921"/>
    <w:rsid w:val="003034BB"/>
    <w:rsid w:val="00307925"/>
    <w:rsid w:val="00311735"/>
    <w:rsid w:val="00315968"/>
    <w:rsid w:val="0032430D"/>
    <w:rsid w:val="0032488F"/>
    <w:rsid w:val="00333D04"/>
    <w:rsid w:val="003354EC"/>
    <w:rsid w:val="0034429C"/>
    <w:rsid w:val="003514FE"/>
    <w:rsid w:val="003615C2"/>
    <w:rsid w:val="00363AD0"/>
    <w:rsid w:val="0036694B"/>
    <w:rsid w:val="00370CE6"/>
    <w:rsid w:val="00372C6F"/>
    <w:rsid w:val="003735A3"/>
    <w:rsid w:val="003812C9"/>
    <w:rsid w:val="003920EF"/>
    <w:rsid w:val="003924B2"/>
    <w:rsid w:val="003A4565"/>
    <w:rsid w:val="003A5DFD"/>
    <w:rsid w:val="003B245D"/>
    <w:rsid w:val="003B4EB4"/>
    <w:rsid w:val="003B6409"/>
    <w:rsid w:val="003B73EA"/>
    <w:rsid w:val="003C0493"/>
    <w:rsid w:val="003C17A1"/>
    <w:rsid w:val="003C4CF7"/>
    <w:rsid w:val="003D7F94"/>
    <w:rsid w:val="003F068F"/>
    <w:rsid w:val="003F2D03"/>
    <w:rsid w:val="0041231C"/>
    <w:rsid w:val="004218EC"/>
    <w:rsid w:val="00423667"/>
    <w:rsid w:val="004271B3"/>
    <w:rsid w:val="0043333A"/>
    <w:rsid w:val="0043349B"/>
    <w:rsid w:val="00442E9D"/>
    <w:rsid w:val="0045044C"/>
    <w:rsid w:val="004509BF"/>
    <w:rsid w:val="0045102F"/>
    <w:rsid w:val="00456FF6"/>
    <w:rsid w:val="00463654"/>
    <w:rsid w:val="00470D64"/>
    <w:rsid w:val="004716CA"/>
    <w:rsid w:val="00471B1D"/>
    <w:rsid w:val="00473E20"/>
    <w:rsid w:val="0047485B"/>
    <w:rsid w:val="0047560E"/>
    <w:rsid w:val="004832C3"/>
    <w:rsid w:val="004840EE"/>
    <w:rsid w:val="00486696"/>
    <w:rsid w:val="00493BBC"/>
    <w:rsid w:val="00493F46"/>
    <w:rsid w:val="004A005D"/>
    <w:rsid w:val="004C05AB"/>
    <w:rsid w:val="004D2717"/>
    <w:rsid w:val="004D617B"/>
    <w:rsid w:val="004E4CDD"/>
    <w:rsid w:val="004E75F9"/>
    <w:rsid w:val="004E77C3"/>
    <w:rsid w:val="004F34E1"/>
    <w:rsid w:val="00501437"/>
    <w:rsid w:val="005144A3"/>
    <w:rsid w:val="00514791"/>
    <w:rsid w:val="00514926"/>
    <w:rsid w:val="0051493B"/>
    <w:rsid w:val="005177DB"/>
    <w:rsid w:val="00520151"/>
    <w:rsid w:val="005274F3"/>
    <w:rsid w:val="005329F6"/>
    <w:rsid w:val="00533FDC"/>
    <w:rsid w:val="00535065"/>
    <w:rsid w:val="00540D68"/>
    <w:rsid w:val="00542B10"/>
    <w:rsid w:val="00547AE4"/>
    <w:rsid w:val="0055489C"/>
    <w:rsid w:val="00564FCE"/>
    <w:rsid w:val="00570BF2"/>
    <w:rsid w:val="00571315"/>
    <w:rsid w:val="00577E7A"/>
    <w:rsid w:val="0058185E"/>
    <w:rsid w:val="00591147"/>
    <w:rsid w:val="00592577"/>
    <w:rsid w:val="005C0712"/>
    <w:rsid w:val="005D4F19"/>
    <w:rsid w:val="005F0E33"/>
    <w:rsid w:val="005F5D2D"/>
    <w:rsid w:val="00600238"/>
    <w:rsid w:val="00605BB5"/>
    <w:rsid w:val="006123CC"/>
    <w:rsid w:val="00620BAD"/>
    <w:rsid w:val="006266BC"/>
    <w:rsid w:val="0063722E"/>
    <w:rsid w:val="00640698"/>
    <w:rsid w:val="00651EE0"/>
    <w:rsid w:val="00656AFA"/>
    <w:rsid w:val="00665AA7"/>
    <w:rsid w:val="00667C4F"/>
    <w:rsid w:val="00670D02"/>
    <w:rsid w:val="006712BC"/>
    <w:rsid w:val="006800A8"/>
    <w:rsid w:val="006862DB"/>
    <w:rsid w:val="00695458"/>
    <w:rsid w:val="006A0FF2"/>
    <w:rsid w:val="006B196A"/>
    <w:rsid w:val="006B32F8"/>
    <w:rsid w:val="006B7CB5"/>
    <w:rsid w:val="006B7FB9"/>
    <w:rsid w:val="006C381C"/>
    <w:rsid w:val="006C40A4"/>
    <w:rsid w:val="006D119C"/>
    <w:rsid w:val="006D3962"/>
    <w:rsid w:val="006D4549"/>
    <w:rsid w:val="006E2341"/>
    <w:rsid w:val="006F1D0D"/>
    <w:rsid w:val="006F3C4D"/>
    <w:rsid w:val="00702D0A"/>
    <w:rsid w:val="00711E2F"/>
    <w:rsid w:val="0071454C"/>
    <w:rsid w:val="007158E5"/>
    <w:rsid w:val="007209BE"/>
    <w:rsid w:val="007214A0"/>
    <w:rsid w:val="00722C20"/>
    <w:rsid w:val="00725F84"/>
    <w:rsid w:val="00727862"/>
    <w:rsid w:val="007301EA"/>
    <w:rsid w:val="007322BD"/>
    <w:rsid w:val="00737772"/>
    <w:rsid w:val="00741BD4"/>
    <w:rsid w:val="007455DE"/>
    <w:rsid w:val="00747298"/>
    <w:rsid w:val="007665E5"/>
    <w:rsid w:val="0077432F"/>
    <w:rsid w:val="00790746"/>
    <w:rsid w:val="00791C9C"/>
    <w:rsid w:val="00793A09"/>
    <w:rsid w:val="007A60A7"/>
    <w:rsid w:val="007A739B"/>
    <w:rsid w:val="007A7CC5"/>
    <w:rsid w:val="007C0D45"/>
    <w:rsid w:val="007C33F9"/>
    <w:rsid w:val="007C5AB4"/>
    <w:rsid w:val="007D5664"/>
    <w:rsid w:val="007F193D"/>
    <w:rsid w:val="007F25D4"/>
    <w:rsid w:val="007F4708"/>
    <w:rsid w:val="00804463"/>
    <w:rsid w:val="00817C99"/>
    <w:rsid w:val="00823FEC"/>
    <w:rsid w:val="008279C3"/>
    <w:rsid w:val="008307F0"/>
    <w:rsid w:val="00844776"/>
    <w:rsid w:val="0084786D"/>
    <w:rsid w:val="008822CE"/>
    <w:rsid w:val="008864CC"/>
    <w:rsid w:val="0089092D"/>
    <w:rsid w:val="00891EFF"/>
    <w:rsid w:val="00897467"/>
    <w:rsid w:val="008A0A33"/>
    <w:rsid w:val="008C2ECF"/>
    <w:rsid w:val="008C440B"/>
    <w:rsid w:val="008D13C5"/>
    <w:rsid w:val="008D66D1"/>
    <w:rsid w:val="008D71F8"/>
    <w:rsid w:val="008E2020"/>
    <w:rsid w:val="008E7DC6"/>
    <w:rsid w:val="008F3233"/>
    <w:rsid w:val="0090105C"/>
    <w:rsid w:val="009014A0"/>
    <w:rsid w:val="009029C8"/>
    <w:rsid w:val="00913134"/>
    <w:rsid w:val="00917741"/>
    <w:rsid w:val="00926B59"/>
    <w:rsid w:val="00930FDC"/>
    <w:rsid w:val="00935FBC"/>
    <w:rsid w:val="00942489"/>
    <w:rsid w:val="00947F20"/>
    <w:rsid w:val="00954837"/>
    <w:rsid w:val="00954E29"/>
    <w:rsid w:val="00955894"/>
    <w:rsid w:val="00956D18"/>
    <w:rsid w:val="009601CD"/>
    <w:rsid w:val="00960CB0"/>
    <w:rsid w:val="00966961"/>
    <w:rsid w:val="009707BB"/>
    <w:rsid w:val="00976AE1"/>
    <w:rsid w:val="009826B7"/>
    <w:rsid w:val="00982905"/>
    <w:rsid w:val="0099008E"/>
    <w:rsid w:val="00990B82"/>
    <w:rsid w:val="009A547B"/>
    <w:rsid w:val="009A6D2C"/>
    <w:rsid w:val="009B082E"/>
    <w:rsid w:val="009B3FCD"/>
    <w:rsid w:val="009C3787"/>
    <w:rsid w:val="009C52BB"/>
    <w:rsid w:val="009D172C"/>
    <w:rsid w:val="009D522B"/>
    <w:rsid w:val="009E3EDB"/>
    <w:rsid w:val="009E7E81"/>
    <w:rsid w:val="009F449F"/>
    <w:rsid w:val="009F6948"/>
    <w:rsid w:val="00A2013B"/>
    <w:rsid w:val="00A226EB"/>
    <w:rsid w:val="00A23D50"/>
    <w:rsid w:val="00A26E26"/>
    <w:rsid w:val="00A30E4B"/>
    <w:rsid w:val="00A33437"/>
    <w:rsid w:val="00A352FE"/>
    <w:rsid w:val="00A4462A"/>
    <w:rsid w:val="00A56F94"/>
    <w:rsid w:val="00A62946"/>
    <w:rsid w:val="00A64EA6"/>
    <w:rsid w:val="00A7034C"/>
    <w:rsid w:val="00A72E7B"/>
    <w:rsid w:val="00A764E9"/>
    <w:rsid w:val="00A8035F"/>
    <w:rsid w:val="00A84096"/>
    <w:rsid w:val="00A860CD"/>
    <w:rsid w:val="00A93D3C"/>
    <w:rsid w:val="00AB0AB6"/>
    <w:rsid w:val="00AB300E"/>
    <w:rsid w:val="00AB74A7"/>
    <w:rsid w:val="00AC3AB1"/>
    <w:rsid w:val="00AC6227"/>
    <w:rsid w:val="00AD4086"/>
    <w:rsid w:val="00AD631B"/>
    <w:rsid w:val="00AF4F47"/>
    <w:rsid w:val="00B05EFD"/>
    <w:rsid w:val="00B10220"/>
    <w:rsid w:val="00B11653"/>
    <w:rsid w:val="00B32092"/>
    <w:rsid w:val="00B34D6C"/>
    <w:rsid w:val="00B53D91"/>
    <w:rsid w:val="00B540D8"/>
    <w:rsid w:val="00B635B3"/>
    <w:rsid w:val="00B67FE7"/>
    <w:rsid w:val="00B7199B"/>
    <w:rsid w:val="00B72C40"/>
    <w:rsid w:val="00B74C15"/>
    <w:rsid w:val="00B87779"/>
    <w:rsid w:val="00B9280C"/>
    <w:rsid w:val="00B94D70"/>
    <w:rsid w:val="00BA16A9"/>
    <w:rsid w:val="00BB26D6"/>
    <w:rsid w:val="00BB2ABD"/>
    <w:rsid w:val="00BB315A"/>
    <w:rsid w:val="00BB42F2"/>
    <w:rsid w:val="00BD163E"/>
    <w:rsid w:val="00BD2928"/>
    <w:rsid w:val="00BE2DB6"/>
    <w:rsid w:val="00BE444D"/>
    <w:rsid w:val="00BF402D"/>
    <w:rsid w:val="00BF796B"/>
    <w:rsid w:val="00C01BE2"/>
    <w:rsid w:val="00C04387"/>
    <w:rsid w:val="00C04FB1"/>
    <w:rsid w:val="00C12089"/>
    <w:rsid w:val="00C13B1F"/>
    <w:rsid w:val="00C17662"/>
    <w:rsid w:val="00C214D0"/>
    <w:rsid w:val="00C278C0"/>
    <w:rsid w:val="00C33BA3"/>
    <w:rsid w:val="00C5459C"/>
    <w:rsid w:val="00C54B81"/>
    <w:rsid w:val="00C552B3"/>
    <w:rsid w:val="00C65CC2"/>
    <w:rsid w:val="00C815DE"/>
    <w:rsid w:val="00C81DD2"/>
    <w:rsid w:val="00C853AF"/>
    <w:rsid w:val="00C910E8"/>
    <w:rsid w:val="00CE5647"/>
    <w:rsid w:val="00CF25EA"/>
    <w:rsid w:val="00D00B3E"/>
    <w:rsid w:val="00D01D41"/>
    <w:rsid w:val="00D203A8"/>
    <w:rsid w:val="00D24AE4"/>
    <w:rsid w:val="00D27EEA"/>
    <w:rsid w:val="00D34CA6"/>
    <w:rsid w:val="00D41782"/>
    <w:rsid w:val="00D50130"/>
    <w:rsid w:val="00D60F2E"/>
    <w:rsid w:val="00D63E8B"/>
    <w:rsid w:val="00D70246"/>
    <w:rsid w:val="00D72FC8"/>
    <w:rsid w:val="00D935CE"/>
    <w:rsid w:val="00D9450B"/>
    <w:rsid w:val="00DA5E5C"/>
    <w:rsid w:val="00DA7762"/>
    <w:rsid w:val="00DC045A"/>
    <w:rsid w:val="00DC154B"/>
    <w:rsid w:val="00DC26CC"/>
    <w:rsid w:val="00DC5BF3"/>
    <w:rsid w:val="00DC6179"/>
    <w:rsid w:val="00DC62D1"/>
    <w:rsid w:val="00DD246C"/>
    <w:rsid w:val="00DD682A"/>
    <w:rsid w:val="00DE480F"/>
    <w:rsid w:val="00DF7853"/>
    <w:rsid w:val="00E00CAB"/>
    <w:rsid w:val="00E07019"/>
    <w:rsid w:val="00E27EF5"/>
    <w:rsid w:val="00E302D7"/>
    <w:rsid w:val="00E33A52"/>
    <w:rsid w:val="00E40ABD"/>
    <w:rsid w:val="00E40ADA"/>
    <w:rsid w:val="00E43FF5"/>
    <w:rsid w:val="00E4627B"/>
    <w:rsid w:val="00E5392E"/>
    <w:rsid w:val="00E54A65"/>
    <w:rsid w:val="00E5738B"/>
    <w:rsid w:val="00E57FEB"/>
    <w:rsid w:val="00E64F36"/>
    <w:rsid w:val="00E7570B"/>
    <w:rsid w:val="00E77A80"/>
    <w:rsid w:val="00E8209B"/>
    <w:rsid w:val="00E95C0E"/>
    <w:rsid w:val="00EA137F"/>
    <w:rsid w:val="00EA1C80"/>
    <w:rsid w:val="00EA42E8"/>
    <w:rsid w:val="00EB0206"/>
    <w:rsid w:val="00EB522F"/>
    <w:rsid w:val="00EC2BF6"/>
    <w:rsid w:val="00ED59AC"/>
    <w:rsid w:val="00ED65BC"/>
    <w:rsid w:val="00EE1628"/>
    <w:rsid w:val="00EE1688"/>
    <w:rsid w:val="00EE2C93"/>
    <w:rsid w:val="00EE50DB"/>
    <w:rsid w:val="00EE5647"/>
    <w:rsid w:val="00EF0BE7"/>
    <w:rsid w:val="00EF1F59"/>
    <w:rsid w:val="00EF3E0F"/>
    <w:rsid w:val="00EF4643"/>
    <w:rsid w:val="00F04FE1"/>
    <w:rsid w:val="00F05BF4"/>
    <w:rsid w:val="00F06188"/>
    <w:rsid w:val="00F07C08"/>
    <w:rsid w:val="00F52430"/>
    <w:rsid w:val="00F53CE6"/>
    <w:rsid w:val="00F6376B"/>
    <w:rsid w:val="00F67A43"/>
    <w:rsid w:val="00F70A3D"/>
    <w:rsid w:val="00F7238F"/>
    <w:rsid w:val="00F92B52"/>
    <w:rsid w:val="00F93620"/>
    <w:rsid w:val="00FA6FDC"/>
    <w:rsid w:val="00FB00CE"/>
    <w:rsid w:val="00FB586F"/>
    <w:rsid w:val="00FE4E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A5785A6"/>
  <w15:docId w15:val="{D952CA6A-58A9-4249-BB09-6C6595C22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sz w:val="22"/>
        <w:szCs w:val="22"/>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7FE7"/>
    <w:pPr>
      <w:spacing w:line="360" w:lineRule="auto"/>
    </w:pPr>
    <w:rPr>
      <w:rFonts w:ascii="微软雅黑" w:hAnsi="微软雅黑"/>
      <w:sz w:val="20"/>
      <w:szCs w:val="20"/>
      <w:lang w:val="en-GB"/>
    </w:rPr>
  </w:style>
  <w:style w:type="paragraph" w:styleId="1">
    <w:name w:val="heading 1"/>
    <w:basedOn w:val="a"/>
    <w:next w:val="a"/>
    <w:link w:val="10"/>
    <w:uiPriority w:val="99"/>
    <w:qFormat/>
    <w:rsid w:val="00C81DD2"/>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0"/>
    <w:uiPriority w:val="99"/>
    <w:qFormat/>
    <w:rsid w:val="00311735"/>
    <w:pPr>
      <w:keepNext/>
      <w:numPr>
        <w:ilvl w:val="1"/>
        <w:numId w:val="1"/>
      </w:numPr>
      <w:tabs>
        <w:tab w:val="left" w:pos="1985"/>
      </w:tabs>
      <w:outlineLvl w:val="1"/>
    </w:pPr>
    <w:rPr>
      <w:b/>
    </w:rPr>
  </w:style>
  <w:style w:type="paragraph" w:styleId="3">
    <w:name w:val="heading 3"/>
    <w:basedOn w:val="a"/>
    <w:next w:val="a"/>
    <w:link w:val="30"/>
    <w:uiPriority w:val="99"/>
    <w:qFormat/>
    <w:rsid w:val="00206B3B"/>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0"/>
    <w:uiPriority w:val="99"/>
    <w:qFormat/>
    <w:rsid w:val="00311735"/>
    <w:pPr>
      <w:keepNext/>
      <w:numPr>
        <w:ilvl w:val="3"/>
        <w:numId w:val="1"/>
      </w:numPr>
      <w:tabs>
        <w:tab w:val="left" w:pos="993"/>
      </w:tabs>
      <w:jc w:val="both"/>
      <w:outlineLvl w:val="3"/>
    </w:pPr>
    <w:rPr>
      <w:b/>
    </w:rPr>
  </w:style>
  <w:style w:type="paragraph" w:styleId="5">
    <w:name w:val="heading 5"/>
    <w:basedOn w:val="a"/>
    <w:next w:val="a"/>
    <w:link w:val="50"/>
    <w:uiPriority w:val="99"/>
    <w:qFormat/>
    <w:rsid w:val="0011414B"/>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0"/>
    <w:uiPriority w:val="99"/>
    <w:qFormat/>
    <w:rsid w:val="00DE480F"/>
    <w:pPr>
      <w:keepNext/>
      <w:keepLines/>
      <w:numPr>
        <w:ilvl w:val="5"/>
        <w:numId w:val="1"/>
      </w:numPr>
      <w:spacing w:before="240" w:after="64" w:line="320" w:lineRule="auto"/>
      <w:outlineLvl w:val="5"/>
    </w:pPr>
    <w:rPr>
      <w:rFonts w:eastAsia="黑体"/>
      <w:b/>
      <w:bCs/>
      <w:sz w:val="24"/>
      <w:szCs w:val="24"/>
    </w:rPr>
  </w:style>
  <w:style w:type="paragraph" w:styleId="7">
    <w:name w:val="heading 7"/>
    <w:basedOn w:val="a"/>
    <w:next w:val="a"/>
    <w:link w:val="70"/>
    <w:uiPriority w:val="99"/>
    <w:qFormat/>
    <w:rsid w:val="00DE480F"/>
    <w:pPr>
      <w:keepNext/>
      <w:keepLines/>
      <w:numPr>
        <w:ilvl w:val="6"/>
        <w:numId w:val="1"/>
      </w:numPr>
      <w:spacing w:before="240" w:after="64" w:line="320" w:lineRule="auto"/>
      <w:outlineLvl w:val="6"/>
    </w:pPr>
    <w:rPr>
      <w:b/>
      <w:bCs/>
      <w:sz w:val="24"/>
      <w:szCs w:val="24"/>
    </w:rPr>
  </w:style>
  <w:style w:type="paragraph" w:styleId="8">
    <w:name w:val="heading 8"/>
    <w:basedOn w:val="a"/>
    <w:next w:val="a"/>
    <w:link w:val="80"/>
    <w:uiPriority w:val="99"/>
    <w:qFormat/>
    <w:rsid w:val="00DE480F"/>
    <w:pPr>
      <w:keepNext/>
      <w:keepLines/>
      <w:numPr>
        <w:ilvl w:val="7"/>
        <w:numId w:val="1"/>
      </w:numPr>
      <w:spacing w:before="240" w:after="64" w:line="320" w:lineRule="auto"/>
      <w:outlineLvl w:val="7"/>
    </w:pPr>
    <w:rPr>
      <w:rFonts w:eastAsia="黑体"/>
      <w:sz w:val="24"/>
      <w:szCs w:val="24"/>
    </w:rPr>
  </w:style>
  <w:style w:type="paragraph" w:styleId="9">
    <w:name w:val="heading 9"/>
    <w:basedOn w:val="a"/>
    <w:next w:val="a"/>
    <w:link w:val="90"/>
    <w:uiPriority w:val="99"/>
    <w:qFormat/>
    <w:rsid w:val="00DE480F"/>
    <w:pPr>
      <w:keepNext/>
      <w:keepLines/>
      <w:numPr>
        <w:ilvl w:val="8"/>
        <w:numId w:val="1"/>
      </w:numPr>
      <w:spacing w:before="240" w:after="64" w:line="320" w:lineRule="auto"/>
      <w:outlineLvl w:val="8"/>
    </w:pPr>
    <w:rPr>
      <w:rFonts w:eastAsia="黑体"/>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locked/>
    <w:rPr>
      <w:rFonts w:ascii="微软雅黑" w:hAnsi="微软雅黑"/>
      <w:b/>
      <w:bCs/>
      <w:kern w:val="44"/>
      <w:sz w:val="44"/>
      <w:szCs w:val="44"/>
      <w:lang w:val="en-GB"/>
    </w:rPr>
  </w:style>
  <w:style w:type="character" w:customStyle="1" w:styleId="20">
    <w:name w:val="标题 2 字符"/>
    <w:basedOn w:val="a0"/>
    <w:link w:val="2"/>
    <w:uiPriority w:val="99"/>
    <w:locked/>
    <w:rPr>
      <w:rFonts w:ascii="微软雅黑" w:hAnsi="微软雅黑"/>
      <w:b/>
      <w:sz w:val="20"/>
      <w:szCs w:val="20"/>
      <w:lang w:val="en-GB"/>
    </w:rPr>
  </w:style>
  <w:style w:type="character" w:customStyle="1" w:styleId="30">
    <w:name w:val="标题 3 字符"/>
    <w:basedOn w:val="a0"/>
    <w:link w:val="3"/>
    <w:uiPriority w:val="99"/>
    <w:locked/>
    <w:rsid w:val="00206B3B"/>
    <w:rPr>
      <w:rFonts w:ascii="微软雅黑" w:hAnsi="微软雅黑"/>
      <w:b/>
      <w:bCs/>
      <w:sz w:val="32"/>
      <w:szCs w:val="32"/>
      <w:lang w:val="en-GB"/>
    </w:rPr>
  </w:style>
  <w:style w:type="character" w:customStyle="1" w:styleId="40">
    <w:name w:val="标题 4 字符"/>
    <w:basedOn w:val="a0"/>
    <w:link w:val="4"/>
    <w:uiPriority w:val="99"/>
    <w:locked/>
    <w:rPr>
      <w:rFonts w:ascii="微软雅黑" w:hAnsi="微软雅黑"/>
      <w:b/>
      <w:sz w:val="20"/>
      <w:szCs w:val="20"/>
      <w:lang w:val="en-GB"/>
    </w:rPr>
  </w:style>
  <w:style w:type="character" w:customStyle="1" w:styleId="50">
    <w:name w:val="标题 5 字符"/>
    <w:basedOn w:val="a0"/>
    <w:link w:val="5"/>
    <w:uiPriority w:val="99"/>
    <w:locked/>
    <w:rPr>
      <w:rFonts w:ascii="微软雅黑" w:hAnsi="微软雅黑"/>
      <w:b/>
      <w:bCs/>
      <w:sz w:val="28"/>
      <w:szCs w:val="28"/>
      <w:lang w:val="en-GB"/>
    </w:rPr>
  </w:style>
  <w:style w:type="character" w:customStyle="1" w:styleId="60">
    <w:name w:val="标题 6 字符"/>
    <w:basedOn w:val="a0"/>
    <w:link w:val="6"/>
    <w:uiPriority w:val="99"/>
    <w:locked/>
    <w:rPr>
      <w:rFonts w:ascii="微软雅黑" w:eastAsia="黑体" w:hAnsi="微软雅黑"/>
      <w:b/>
      <w:bCs/>
      <w:sz w:val="24"/>
      <w:szCs w:val="24"/>
      <w:lang w:val="en-GB"/>
    </w:rPr>
  </w:style>
  <w:style w:type="character" w:customStyle="1" w:styleId="70">
    <w:name w:val="标题 7 字符"/>
    <w:basedOn w:val="a0"/>
    <w:link w:val="7"/>
    <w:uiPriority w:val="99"/>
    <w:locked/>
    <w:rPr>
      <w:rFonts w:ascii="微软雅黑" w:hAnsi="微软雅黑"/>
      <w:b/>
      <w:bCs/>
      <w:sz w:val="24"/>
      <w:szCs w:val="24"/>
      <w:lang w:val="en-GB"/>
    </w:rPr>
  </w:style>
  <w:style w:type="character" w:customStyle="1" w:styleId="80">
    <w:name w:val="标题 8 字符"/>
    <w:basedOn w:val="a0"/>
    <w:link w:val="8"/>
    <w:uiPriority w:val="99"/>
    <w:locked/>
    <w:rPr>
      <w:rFonts w:ascii="微软雅黑" w:eastAsia="黑体" w:hAnsi="微软雅黑"/>
      <w:sz w:val="24"/>
      <w:szCs w:val="24"/>
      <w:lang w:val="en-GB"/>
    </w:rPr>
  </w:style>
  <w:style w:type="character" w:customStyle="1" w:styleId="90">
    <w:name w:val="标题 9 字符"/>
    <w:basedOn w:val="a0"/>
    <w:link w:val="9"/>
    <w:uiPriority w:val="99"/>
    <w:locked/>
    <w:rPr>
      <w:rFonts w:ascii="微软雅黑" w:eastAsia="黑体" w:hAnsi="微软雅黑"/>
      <w:sz w:val="21"/>
      <w:szCs w:val="21"/>
      <w:lang w:val="en-GB"/>
    </w:rPr>
  </w:style>
  <w:style w:type="paragraph" w:styleId="a3">
    <w:name w:val="header"/>
    <w:basedOn w:val="a"/>
    <w:link w:val="a4"/>
    <w:uiPriority w:val="99"/>
    <w:rsid w:val="00C13B1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locked/>
    <w:rPr>
      <w:rFonts w:ascii="Arial" w:hAnsi="Arial" w:cs="Times New Roman"/>
      <w:kern w:val="0"/>
      <w:sz w:val="18"/>
      <w:szCs w:val="18"/>
      <w:lang w:val="en-GB"/>
    </w:rPr>
  </w:style>
  <w:style w:type="paragraph" w:styleId="a5">
    <w:name w:val="footer"/>
    <w:basedOn w:val="a"/>
    <w:link w:val="a6"/>
    <w:uiPriority w:val="99"/>
    <w:rsid w:val="00C13B1F"/>
    <w:pPr>
      <w:tabs>
        <w:tab w:val="center" w:pos="4153"/>
        <w:tab w:val="right" w:pos="8306"/>
      </w:tabs>
      <w:snapToGrid w:val="0"/>
    </w:pPr>
    <w:rPr>
      <w:sz w:val="18"/>
      <w:szCs w:val="18"/>
    </w:rPr>
  </w:style>
  <w:style w:type="character" w:customStyle="1" w:styleId="a6">
    <w:name w:val="页脚 字符"/>
    <w:basedOn w:val="a0"/>
    <w:link w:val="a5"/>
    <w:uiPriority w:val="99"/>
    <w:semiHidden/>
    <w:locked/>
    <w:rPr>
      <w:rFonts w:ascii="Arial" w:hAnsi="Arial" w:cs="Times New Roman"/>
      <w:kern w:val="0"/>
      <w:sz w:val="18"/>
      <w:szCs w:val="18"/>
      <w:lang w:val="en-GB"/>
    </w:rPr>
  </w:style>
  <w:style w:type="paragraph" w:styleId="a7">
    <w:name w:val="Body Text Indent"/>
    <w:basedOn w:val="a"/>
    <w:link w:val="a8"/>
    <w:uiPriority w:val="99"/>
    <w:rsid w:val="00311735"/>
    <w:pPr>
      <w:tabs>
        <w:tab w:val="left" w:pos="1985"/>
      </w:tabs>
      <w:ind w:left="1985" w:hanging="1985"/>
    </w:pPr>
    <w:rPr>
      <w:b/>
    </w:rPr>
  </w:style>
  <w:style w:type="character" w:customStyle="1" w:styleId="a8">
    <w:name w:val="正文文本缩进 字符"/>
    <w:basedOn w:val="a0"/>
    <w:link w:val="a7"/>
    <w:uiPriority w:val="99"/>
    <w:semiHidden/>
    <w:locked/>
    <w:rPr>
      <w:rFonts w:ascii="Arial" w:hAnsi="Arial" w:cs="Times New Roman"/>
      <w:kern w:val="0"/>
      <w:sz w:val="20"/>
      <w:szCs w:val="20"/>
      <w:lang w:val="en-GB"/>
    </w:rPr>
  </w:style>
  <w:style w:type="paragraph" w:styleId="31">
    <w:name w:val="Body Text Indent 3"/>
    <w:basedOn w:val="a"/>
    <w:link w:val="32"/>
    <w:uiPriority w:val="99"/>
    <w:rsid w:val="00311735"/>
    <w:pPr>
      <w:tabs>
        <w:tab w:val="left" w:pos="709"/>
        <w:tab w:val="left" w:pos="851"/>
      </w:tabs>
      <w:ind w:left="851" w:hanging="851"/>
      <w:jc w:val="both"/>
    </w:pPr>
  </w:style>
  <w:style w:type="character" w:customStyle="1" w:styleId="32">
    <w:name w:val="正文文本缩进 3 字符"/>
    <w:basedOn w:val="a0"/>
    <w:link w:val="31"/>
    <w:uiPriority w:val="99"/>
    <w:locked/>
    <w:rPr>
      <w:rFonts w:ascii="Arial" w:hAnsi="Arial" w:cs="Times New Roman"/>
      <w:kern w:val="0"/>
      <w:sz w:val="16"/>
      <w:szCs w:val="16"/>
      <w:lang w:val="en-GB"/>
    </w:rPr>
  </w:style>
  <w:style w:type="paragraph" w:styleId="a9">
    <w:name w:val="Body Text"/>
    <w:basedOn w:val="a"/>
    <w:link w:val="aa"/>
    <w:uiPriority w:val="99"/>
    <w:rsid w:val="00311735"/>
    <w:pPr>
      <w:tabs>
        <w:tab w:val="left" w:pos="1134"/>
      </w:tabs>
      <w:jc w:val="both"/>
    </w:pPr>
  </w:style>
  <w:style w:type="character" w:customStyle="1" w:styleId="aa">
    <w:name w:val="正文文本 字符"/>
    <w:basedOn w:val="a0"/>
    <w:link w:val="a9"/>
    <w:uiPriority w:val="99"/>
    <w:semiHidden/>
    <w:locked/>
    <w:rPr>
      <w:rFonts w:ascii="Arial" w:hAnsi="Arial" w:cs="Times New Roman"/>
      <w:kern w:val="0"/>
      <w:sz w:val="20"/>
      <w:szCs w:val="20"/>
      <w:lang w:val="en-GB"/>
    </w:rPr>
  </w:style>
  <w:style w:type="table" w:styleId="ab">
    <w:name w:val="Table Grid"/>
    <w:basedOn w:val="a1"/>
    <w:uiPriority w:val="99"/>
    <w:rsid w:val="00E00CAB"/>
    <w:pPr>
      <w:spacing w:line="36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uiPriority w:val="99"/>
    <w:rsid w:val="00E00CAB"/>
    <w:pPr>
      <w:spacing w:after="120"/>
      <w:ind w:left="1418"/>
    </w:pPr>
    <w:rPr>
      <w:rFonts w:ascii="Arial" w:hAnsi="Arial"/>
      <w:szCs w:val="20"/>
      <w:lang w:eastAsia="en-US"/>
    </w:rPr>
  </w:style>
  <w:style w:type="character" w:styleId="ac">
    <w:name w:val="annotation reference"/>
    <w:basedOn w:val="a0"/>
    <w:uiPriority w:val="99"/>
    <w:qFormat/>
    <w:rsid w:val="00B635B3"/>
    <w:rPr>
      <w:rFonts w:cs="Times New Roman"/>
      <w:sz w:val="21"/>
      <w:szCs w:val="21"/>
    </w:rPr>
  </w:style>
  <w:style w:type="paragraph" w:styleId="ad">
    <w:name w:val="annotation text"/>
    <w:basedOn w:val="a"/>
    <w:link w:val="ae"/>
    <w:uiPriority w:val="99"/>
    <w:qFormat/>
    <w:rsid w:val="00B635B3"/>
  </w:style>
  <w:style w:type="character" w:customStyle="1" w:styleId="ae">
    <w:name w:val="批注文字 字符"/>
    <w:basedOn w:val="a0"/>
    <w:link w:val="ad"/>
    <w:uiPriority w:val="99"/>
    <w:qFormat/>
    <w:locked/>
    <w:rPr>
      <w:rFonts w:ascii="Arial" w:hAnsi="Arial" w:cs="Times New Roman"/>
      <w:kern w:val="0"/>
      <w:sz w:val="20"/>
      <w:szCs w:val="20"/>
      <w:lang w:val="en-GB"/>
    </w:rPr>
  </w:style>
  <w:style w:type="paragraph" w:styleId="af">
    <w:name w:val="annotation subject"/>
    <w:basedOn w:val="ad"/>
    <w:next w:val="ad"/>
    <w:link w:val="af0"/>
    <w:uiPriority w:val="99"/>
    <w:semiHidden/>
    <w:rsid w:val="00B635B3"/>
    <w:rPr>
      <w:b/>
      <w:bCs/>
    </w:rPr>
  </w:style>
  <w:style w:type="character" w:customStyle="1" w:styleId="af0">
    <w:name w:val="批注主题 字符"/>
    <w:basedOn w:val="ae"/>
    <w:link w:val="af"/>
    <w:uiPriority w:val="99"/>
    <w:semiHidden/>
    <w:locked/>
    <w:rPr>
      <w:rFonts w:ascii="Arial" w:hAnsi="Arial" w:cs="Times New Roman"/>
      <w:b/>
      <w:bCs/>
      <w:kern w:val="0"/>
      <w:sz w:val="20"/>
      <w:szCs w:val="20"/>
      <w:lang w:val="en-GB"/>
    </w:rPr>
  </w:style>
  <w:style w:type="paragraph" w:styleId="af1">
    <w:name w:val="Balloon Text"/>
    <w:basedOn w:val="a"/>
    <w:link w:val="af2"/>
    <w:uiPriority w:val="99"/>
    <w:semiHidden/>
    <w:rsid w:val="00B635B3"/>
    <w:rPr>
      <w:sz w:val="16"/>
      <w:szCs w:val="16"/>
    </w:rPr>
  </w:style>
  <w:style w:type="character" w:customStyle="1" w:styleId="af2">
    <w:name w:val="批注框文本 字符"/>
    <w:basedOn w:val="a0"/>
    <w:link w:val="af1"/>
    <w:uiPriority w:val="99"/>
    <w:semiHidden/>
    <w:locked/>
    <w:rPr>
      <w:rFonts w:ascii="Arial" w:hAnsi="Arial" w:cs="Times New Roman"/>
      <w:kern w:val="0"/>
      <w:sz w:val="2"/>
      <w:lang w:val="en-GB"/>
    </w:rPr>
  </w:style>
  <w:style w:type="character" w:styleId="af3">
    <w:name w:val="Hyperlink"/>
    <w:basedOn w:val="a0"/>
    <w:uiPriority w:val="99"/>
    <w:rsid w:val="002D15B5"/>
    <w:rPr>
      <w:rFonts w:cs="Times New Roman"/>
      <w:color w:val="0000FF"/>
      <w:u w:val="single"/>
    </w:rPr>
  </w:style>
  <w:style w:type="character" w:styleId="af4">
    <w:name w:val="FollowedHyperlink"/>
    <w:basedOn w:val="a0"/>
    <w:uiPriority w:val="99"/>
    <w:rsid w:val="00960CB0"/>
    <w:rPr>
      <w:rFonts w:cs="Times New Roman"/>
      <w:color w:val="606420"/>
      <w:u w:val="single"/>
    </w:rPr>
  </w:style>
  <w:style w:type="character" w:styleId="af5">
    <w:name w:val="page number"/>
    <w:basedOn w:val="a0"/>
    <w:uiPriority w:val="99"/>
    <w:rsid w:val="00295F5A"/>
    <w:rPr>
      <w:rFonts w:cs="Times New Roman"/>
    </w:rPr>
  </w:style>
  <w:style w:type="paragraph" w:customStyle="1" w:styleId="cellhead">
    <w:name w:val="cell_head"/>
    <w:basedOn w:val="a"/>
    <w:uiPriority w:val="99"/>
    <w:rsid w:val="00BB315A"/>
    <w:pPr>
      <w:keepNext/>
      <w:spacing w:line="240" w:lineRule="auto"/>
      <w:ind w:left="43" w:right="43"/>
    </w:pPr>
    <w:rPr>
      <w:rFonts w:ascii="Helvetica" w:hAnsi="Helvetica"/>
      <w:sz w:val="14"/>
      <w:lang w:val="en-US" w:eastAsia="en-US"/>
    </w:rPr>
  </w:style>
  <w:style w:type="paragraph" w:customStyle="1" w:styleId="celltext">
    <w:name w:val="cell_text"/>
    <w:basedOn w:val="a"/>
    <w:uiPriority w:val="99"/>
    <w:rsid w:val="00BB315A"/>
    <w:pPr>
      <w:spacing w:before="60" w:after="60" w:line="240" w:lineRule="auto"/>
      <w:ind w:left="43" w:right="43"/>
    </w:pPr>
    <w:rPr>
      <w:rFonts w:ascii="Times Roman" w:hAnsi="Times Roman"/>
      <w:lang w:val="en-US" w:eastAsia="en-US"/>
    </w:rPr>
  </w:style>
  <w:style w:type="paragraph" w:customStyle="1" w:styleId="formhead9pt">
    <w:name w:val="form head 9pt"/>
    <w:basedOn w:val="a"/>
    <w:link w:val="formhead9ptChar"/>
    <w:uiPriority w:val="99"/>
    <w:rsid w:val="00BB315A"/>
    <w:pPr>
      <w:overflowPunct w:val="0"/>
      <w:autoSpaceDE w:val="0"/>
      <w:autoSpaceDN w:val="0"/>
      <w:adjustRightInd w:val="0"/>
      <w:spacing w:before="240" w:line="240" w:lineRule="auto"/>
      <w:textAlignment w:val="baseline"/>
    </w:pPr>
    <w:rPr>
      <w:rFonts w:ascii="Helvetica" w:hAnsi="Helvetica"/>
      <w:b/>
      <w:caps/>
      <w:sz w:val="18"/>
      <w:lang w:val="en-US" w:eastAsia="en-US"/>
    </w:rPr>
  </w:style>
  <w:style w:type="paragraph" w:customStyle="1" w:styleId="formcaption5pt">
    <w:name w:val="form caption 5pt"/>
    <w:basedOn w:val="a"/>
    <w:uiPriority w:val="99"/>
    <w:rsid w:val="00BB315A"/>
    <w:pPr>
      <w:overflowPunct w:val="0"/>
      <w:autoSpaceDE w:val="0"/>
      <w:autoSpaceDN w:val="0"/>
      <w:adjustRightInd w:val="0"/>
      <w:spacing w:before="2" w:after="2" w:line="240" w:lineRule="auto"/>
      <w:ind w:left="-72"/>
      <w:textAlignment w:val="baseline"/>
    </w:pPr>
    <w:rPr>
      <w:rFonts w:ascii="Helvetica" w:hAnsi="Helvetica"/>
      <w:caps/>
      <w:sz w:val="10"/>
      <w:lang w:val="en-US" w:eastAsia="en-US"/>
    </w:rPr>
  </w:style>
  <w:style w:type="paragraph" w:customStyle="1" w:styleId="formspace">
    <w:name w:val="form space"/>
    <w:basedOn w:val="a"/>
    <w:uiPriority w:val="99"/>
    <w:rsid w:val="00BB315A"/>
    <w:pPr>
      <w:overflowPunct w:val="0"/>
      <w:autoSpaceDE w:val="0"/>
      <w:autoSpaceDN w:val="0"/>
      <w:adjustRightInd w:val="0"/>
      <w:spacing w:before="60" w:after="60" w:line="240" w:lineRule="auto"/>
      <w:textAlignment w:val="baseline"/>
    </w:pPr>
    <w:rPr>
      <w:rFonts w:ascii="Helvetica" w:hAnsi="Helvetica"/>
      <w:sz w:val="18"/>
      <w:lang w:val="en-US" w:eastAsia="en-US"/>
    </w:rPr>
  </w:style>
  <w:style w:type="paragraph" w:customStyle="1" w:styleId="AUTOBOX">
    <w:name w:val="AUTOBOX"/>
    <w:basedOn w:val="formhead9pt"/>
    <w:link w:val="AUTOBOXChar"/>
    <w:qFormat/>
    <w:rsid w:val="009601CD"/>
    <w:rPr>
      <w:rFonts w:ascii="思源黑体 CN" w:eastAsia="思源黑体 CN" w:hAnsi="思源黑体 CN" w:cs="思源黑体 CN"/>
      <w:b w:val="0"/>
      <w:sz w:val="24"/>
    </w:rPr>
  </w:style>
  <w:style w:type="character" w:customStyle="1" w:styleId="formhead9ptChar">
    <w:name w:val="form head 9pt Char"/>
    <w:basedOn w:val="a0"/>
    <w:link w:val="formhead9pt"/>
    <w:uiPriority w:val="99"/>
    <w:rsid w:val="0063722E"/>
    <w:rPr>
      <w:rFonts w:ascii="Helvetica" w:hAnsi="Helvetica"/>
      <w:b/>
      <w:caps/>
      <w:sz w:val="18"/>
      <w:szCs w:val="20"/>
      <w:lang w:eastAsia="en-US"/>
    </w:rPr>
  </w:style>
  <w:style w:type="character" w:customStyle="1" w:styleId="AUTOBOXChar">
    <w:name w:val="AUTOBOX Char"/>
    <w:basedOn w:val="formhead9ptChar"/>
    <w:link w:val="AUTOBOX"/>
    <w:rsid w:val="009601CD"/>
    <w:rPr>
      <w:rFonts w:ascii="思源黑体 CN" w:eastAsia="思源黑体 CN" w:hAnsi="思源黑体 CN" w:cs="思源黑体 CN"/>
      <w:b w:val="0"/>
      <w:caps/>
      <w:sz w:val="24"/>
      <w:szCs w:val="20"/>
      <w:lang w:eastAsia="en-US"/>
    </w:rPr>
  </w:style>
  <w:style w:type="paragraph" w:customStyle="1" w:styleId="af6">
    <w:name w:val="缺省文本"/>
    <w:basedOn w:val="a"/>
    <w:rsid w:val="00216791"/>
    <w:pPr>
      <w:widowControl w:val="0"/>
      <w:autoSpaceDE w:val="0"/>
      <w:autoSpaceDN w:val="0"/>
      <w:adjustRightInd w:val="0"/>
      <w:spacing w:line="240" w:lineRule="auto"/>
    </w:pPr>
    <w:rPr>
      <w:rFonts w:ascii="Times New Roman" w:hAnsi="Times New Roman"/>
      <w:sz w:val="24"/>
      <w:szCs w:val="24"/>
      <w:lang w:val="en-US"/>
    </w:rPr>
  </w:style>
  <w:style w:type="paragraph" w:styleId="af7">
    <w:name w:val="List Paragraph"/>
    <w:basedOn w:val="a"/>
    <w:uiPriority w:val="34"/>
    <w:qFormat/>
    <w:rsid w:val="00216791"/>
    <w:pPr>
      <w:widowControl w:val="0"/>
      <w:spacing w:line="240" w:lineRule="auto"/>
      <w:ind w:firstLineChars="200" w:firstLine="420"/>
      <w:jc w:val="both"/>
    </w:pPr>
    <w:rPr>
      <w:rFonts w:asciiTheme="minorHAnsi" w:eastAsiaTheme="minorEastAsia" w:hAnsiTheme="minorHAnsi" w:cstheme="minorBidi"/>
      <w:kern w:val="2"/>
      <w:sz w:val="21"/>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9494711">
      <w:marLeft w:val="0"/>
      <w:marRight w:val="0"/>
      <w:marTop w:val="0"/>
      <w:marBottom w:val="0"/>
      <w:divBdr>
        <w:top w:val="none" w:sz="0" w:space="0" w:color="auto"/>
        <w:left w:val="none" w:sz="0" w:space="0" w:color="auto"/>
        <w:bottom w:val="none" w:sz="0" w:space="0" w:color="auto"/>
        <w:right w:val="none" w:sz="0" w:space="0" w:color="auto"/>
      </w:divBdr>
    </w:div>
    <w:div w:id="1839494712">
      <w:marLeft w:val="0"/>
      <w:marRight w:val="0"/>
      <w:marTop w:val="0"/>
      <w:marBottom w:val="0"/>
      <w:divBdr>
        <w:top w:val="none" w:sz="0" w:space="0" w:color="auto"/>
        <w:left w:val="none" w:sz="0" w:space="0" w:color="auto"/>
        <w:bottom w:val="none" w:sz="0" w:space="0" w:color="auto"/>
        <w:right w:val="none" w:sz="0" w:space="0" w:color="auto"/>
      </w:divBdr>
    </w:div>
    <w:div w:id="1839494713">
      <w:marLeft w:val="0"/>
      <w:marRight w:val="0"/>
      <w:marTop w:val="0"/>
      <w:marBottom w:val="0"/>
      <w:divBdr>
        <w:top w:val="none" w:sz="0" w:space="0" w:color="auto"/>
        <w:left w:val="none" w:sz="0" w:space="0" w:color="auto"/>
        <w:bottom w:val="none" w:sz="0" w:space="0" w:color="auto"/>
        <w:right w:val="none" w:sz="0" w:space="0" w:color="auto"/>
      </w:divBdr>
    </w:div>
    <w:div w:id="1839494714">
      <w:marLeft w:val="0"/>
      <w:marRight w:val="0"/>
      <w:marTop w:val="0"/>
      <w:marBottom w:val="0"/>
      <w:divBdr>
        <w:top w:val="none" w:sz="0" w:space="0" w:color="auto"/>
        <w:left w:val="none" w:sz="0" w:space="0" w:color="auto"/>
        <w:bottom w:val="none" w:sz="0" w:space="0" w:color="auto"/>
        <w:right w:val="none" w:sz="0" w:space="0" w:color="auto"/>
      </w:divBdr>
    </w:div>
    <w:div w:id="1839494715">
      <w:marLeft w:val="0"/>
      <w:marRight w:val="0"/>
      <w:marTop w:val="0"/>
      <w:marBottom w:val="0"/>
      <w:divBdr>
        <w:top w:val="none" w:sz="0" w:space="0" w:color="auto"/>
        <w:left w:val="none" w:sz="0" w:space="0" w:color="auto"/>
        <w:bottom w:val="none" w:sz="0" w:space="0" w:color="auto"/>
        <w:right w:val="none" w:sz="0" w:space="0" w:color="auto"/>
      </w:divBdr>
    </w:div>
    <w:div w:id="1839494716">
      <w:marLeft w:val="0"/>
      <w:marRight w:val="0"/>
      <w:marTop w:val="0"/>
      <w:marBottom w:val="0"/>
      <w:divBdr>
        <w:top w:val="none" w:sz="0" w:space="0" w:color="auto"/>
        <w:left w:val="none" w:sz="0" w:space="0" w:color="auto"/>
        <w:bottom w:val="none" w:sz="0" w:space="0" w:color="auto"/>
        <w:right w:val="none" w:sz="0" w:space="0" w:color="auto"/>
      </w:divBdr>
    </w:div>
    <w:div w:id="1839494717">
      <w:marLeft w:val="0"/>
      <w:marRight w:val="0"/>
      <w:marTop w:val="0"/>
      <w:marBottom w:val="0"/>
      <w:divBdr>
        <w:top w:val="none" w:sz="0" w:space="0" w:color="auto"/>
        <w:left w:val="none" w:sz="0" w:space="0" w:color="auto"/>
        <w:bottom w:val="none" w:sz="0" w:space="0" w:color="auto"/>
        <w:right w:val="none" w:sz="0" w:space="0" w:color="auto"/>
      </w:divBdr>
    </w:div>
    <w:div w:id="1839494718">
      <w:marLeft w:val="0"/>
      <w:marRight w:val="0"/>
      <w:marTop w:val="0"/>
      <w:marBottom w:val="0"/>
      <w:divBdr>
        <w:top w:val="none" w:sz="0" w:space="0" w:color="auto"/>
        <w:left w:val="none" w:sz="0" w:space="0" w:color="auto"/>
        <w:bottom w:val="none" w:sz="0" w:space="0" w:color="auto"/>
        <w:right w:val="none" w:sz="0" w:space="0" w:color="auto"/>
      </w:divBdr>
    </w:div>
    <w:div w:id="1839494719">
      <w:marLeft w:val="0"/>
      <w:marRight w:val="0"/>
      <w:marTop w:val="0"/>
      <w:marBottom w:val="0"/>
      <w:divBdr>
        <w:top w:val="none" w:sz="0" w:space="0" w:color="auto"/>
        <w:left w:val="none" w:sz="0" w:space="0" w:color="auto"/>
        <w:bottom w:val="none" w:sz="0" w:space="0" w:color="auto"/>
        <w:right w:val="none" w:sz="0" w:space="0" w:color="auto"/>
      </w:divBdr>
    </w:div>
    <w:div w:id="1839494720">
      <w:marLeft w:val="0"/>
      <w:marRight w:val="0"/>
      <w:marTop w:val="0"/>
      <w:marBottom w:val="0"/>
      <w:divBdr>
        <w:top w:val="none" w:sz="0" w:space="0" w:color="auto"/>
        <w:left w:val="none" w:sz="0" w:space="0" w:color="auto"/>
        <w:bottom w:val="none" w:sz="0" w:space="0" w:color="auto"/>
        <w:right w:val="none" w:sz="0" w:space="0" w:color="auto"/>
      </w:divBdr>
    </w:div>
    <w:div w:id="1839494721">
      <w:marLeft w:val="0"/>
      <w:marRight w:val="0"/>
      <w:marTop w:val="0"/>
      <w:marBottom w:val="0"/>
      <w:divBdr>
        <w:top w:val="none" w:sz="0" w:space="0" w:color="auto"/>
        <w:left w:val="none" w:sz="0" w:space="0" w:color="auto"/>
        <w:bottom w:val="none" w:sz="0" w:space="0" w:color="auto"/>
        <w:right w:val="none" w:sz="0" w:space="0" w:color="auto"/>
      </w:divBdr>
    </w:div>
    <w:div w:id="1839494722">
      <w:marLeft w:val="0"/>
      <w:marRight w:val="0"/>
      <w:marTop w:val="0"/>
      <w:marBottom w:val="0"/>
      <w:divBdr>
        <w:top w:val="none" w:sz="0" w:space="0" w:color="auto"/>
        <w:left w:val="none" w:sz="0" w:space="0" w:color="auto"/>
        <w:bottom w:val="none" w:sz="0" w:space="0" w:color="auto"/>
        <w:right w:val="none" w:sz="0" w:space="0" w:color="auto"/>
      </w:divBdr>
    </w:div>
    <w:div w:id="1839494723">
      <w:marLeft w:val="0"/>
      <w:marRight w:val="0"/>
      <w:marTop w:val="0"/>
      <w:marBottom w:val="0"/>
      <w:divBdr>
        <w:top w:val="none" w:sz="0" w:space="0" w:color="auto"/>
        <w:left w:val="none" w:sz="0" w:space="0" w:color="auto"/>
        <w:bottom w:val="none" w:sz="0" w:space="0" w:color="auto"/>
        <w:right w:val="none" w:sz="0" w:space="0" w:color="auto"/>
      </w:divBdr>
    </w:div>
    <w:div w:id="183949472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AUTOBOX theme">
  <a:themeElements>
    <a:clrScheme name="自定义 1">
      <a:dk1>
        <a:srgbClr val="333333"/>
      </a:dk1>
      <a:lt1>
        <a:sysClr val="window" lastClr="FFFFFF"/>
      </a:lt1>
      <a:dk2>
        <a:srgbClr val="213644"/>
      </a:dk2>
      <a:lt2>
        <a:srgbClr val="A0C0BC"/>
      </a:lt2>
      <a:accent1>
        <a:srgbClr val="28628E"/>
      </a:accent1>
      <a:accent2>
        <a:srgbClr val="000000"/>
      </a:accent2>
      <a:accent3>
        <a:srgbClr val="FFE0B6"/>
      </a:accent3>
      <a:accent4>
        <a:srgbClr val="DD584A"/>
      </a:accent4>
      <a:accent5>
        <a:srgbClr val="FFFBF8"/>
      </a:accent5>
      <a:accent6>
        <a:srgbClr val="910048"/>
      </a:accent6>
      <a:hlink>
        <a:srgbClr val="A0C0BC"/>
      </a:hlink>
      <a:folHlink>
        <a:srgbClr val="9454C3"/>
      </a:folHlink>
    </a:clrScheme>
    <a:fontScheme name="AUTOBOX">
      <a:majorFont>
        <a:latin typeface="思源黑体 CN Medium"/>
        <a:ea typeface="思源黑体 CN Medium"/>
        <a:cs typeface=""/>
      </a:majorFont>
      <a:minorFont>
        <a:latin typeface="思源黑体 CN Medium"/>
        <a:ea typeface="思源黑体 CN Medium"/>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AUTOBOX theme" id="{1AA5040D-9673-4C44-9D22-23D47F971111}" vid="{8BC68E74-31A7-48CF-90B0-B30E859C831B}"/>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690956-454B-4C08-B2EB-31CC0C3B4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1215</TotalTime>
  <Pages>6</Pages>
  <Words>777</Words>
  <Characters>4429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Project Management Procedure</vt:lpstr>
    </vt:vector>
  </TitlesOfParts>
  <Company>AUTOBOX</Company>
  <LinksUpToDate>false</LinksUpToDate>
  <CharactersWithSpaces>5196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Management Procedure</dc:title>
  <dc:subject/>
  <dc:creator>AUTOBOX</dc:creator>
  <cp:keywords/>
  <dc:description/>
  <cp:lastModifiedBy>刘庭</cp:lastModifiedBy>
  <cp:revision>76</cp:revision>
  <cp:lastPrinted>2021-11-08T07:21:00Z</cp:lastPrinted>
  <dcterms:created xsi:type="dcterms:W3CDTF">2021-11-10T06:26:00Z</dcterms:created>
  <dcterms:modified xsi:type="dcterms:W3CDTF">2024-07-24T01:14:00Z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Word Document</vt:lpwstr>
  </property>
  <property fmtid="{D5CDD505-2E9C-101B-9397-08002B2CF9AE}" pid="3" name="expEmployeeName">
    <vt:lpwstr>Amy Hong</vt:lpwstr>
  </property>
  <property fmtid="{D5CDD505-2E9C-101B-9397-08002B2CF9AE}" pid="4" name="Doc Type">
    <vt:lpwstr>Template</vt:lpwstr>
  </property>
  <property fmtid="{D5CDD505-2E9C-101B-9397-08002B2CF9AE}" pid="5" name="ContentTypeId">
    <vt:lpwstr>0x0101001C92588073F3A94BB3E9BE068F340C57</vt:lpwstr>
  </property>
  <property fmtid="{D5CDD505-2E9C-101B-9397-08002B2CF9AE}" pid="6" name="Originator">
    <vt:lpwstr>Daniel Yin</vt:lpwstr>
  </property>
</Properties>
</file>